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9B0E5D1"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3C727B">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DA53B7" w:rsidRPr="00DA53B7">
        <w:rPr>
          <w:rFonts w:ascii="Arial" w:hAnsi="Arial" w:cs="Arial"/>
          <w:b/>
          <w:color w:val="000000"/>
          <w:kern w:val="2"/>
          <w:sz w:val="24"/>
          <w:lang w:val="en-US"/>
        </w:rPr>
        <w:t>2310062</w:t>
      </w:r>
    </w:p>
    <w:p w14:paraId="50C86592" w14:textId="040D1860" w:rsidR="00793C5B" w:rsidRDefault="008759F9"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Xiamen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9-13</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B070FB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50E4E" w:rsidRPr="00F50E4E">
        <w:rPr>
          <w:rFonts w:ascii="Arial" w:hAnsi="Arial" w:cs="Arial"/>
          <w:b/>
          <w:bCs/>
          <w:sz w:val="24"/>
          <w:lang w:val="en-US"/>
        </w:rPr>
        <w:t>7.22.2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2E6556A"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7376C">
        <w:rPr>
          <w:rFonts w:ascii="Arial" w:hAnsi="Arial" w:cs="Arial"/>
          <w:b/>
          <w:bCs/>
          <w:sz w:val="24"/>
          <w:lang w:val="en-US"/>
        </w:rPr>
        <w:t>Discussion on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EC17548" w:rsidR="00682542" w:rsidRDefault="00593D0B" w:rsidP="00A40D5A">
      <w:pPr>
        <w:rPr>
          <w:lang w:val="en-US"/>
        </w:rPr>
      </w:pPr>
      <w:r>
        <w:rPr>
          <w:lang w:val="en-US"/>
        </w:rPr>
        <w:t>In last RAN2#123 meeting, based on an offline email discussion [1], the following agreements are make:</w:t>
      </w:r>
    </w:p>
    <w:p w14:paraId="38678818" w14:textId="325C16A8" w:rsidR="00593D0B" w:rsidRDefault="00593D0B" w:rsidP="00593D0B">
      <w:pPr>
        <w:pStyle w:val="Agreement"/>
        <w:tabs>
          <w:tab w:val="clear" w:pos="360"/>
          <w:tab w:val="num" w:pos="1619"/>
        </w:tabs>
        <w:overflowPunct/>
        <w:autoSpaceDE/>
        <w:autoSpaceDN/>
        <w:adjustRightInd/>
        <w:ind w:left="1619" w:hanging="360"/>
        <w:textAlignment w:val="auto"/>
      </w:pPr>
      <w:r>
        <w:t xml:space="preserve">Entry/exit condition(s) of using LP-WUS is configured in SIB. </w:t>
      </w:r>
    </w:p>
    <w:p w14:paraId="76DCC4AD" w14:textId="11DDF776" w:rsidR="00593D0B" w:rsidRPr="0045748B" w:rsidRDefault="00593D0B" w:rsidP="00593D0B">
      <w:pPr>
        <w:pStyle w:val="Agreement"/>
        <w:tabs>
          <w:tab w:val="clear" w:pos="360"/>
          <w:tab w:val="num" w:pos="1619"/>
        </w:tabs>
        <w:overflowPunct/>
        <w:autoSpaceDE/>
        <w:autoSpaceDN/>
        <w:adjustRightInd/>
        <w:ind w:left="1619" w:hanging="360"/>
        <w:textAlignment w:val="auto"/>
      </w:pPr>
      <w:r>
        <w:t>FFS via RRC dedicated signaling, e.g. by RRC release.</w:t>
      </w:r>
    </w:p>
    <w:p w14:paraId="0E721763" w14:textId="0B6B27D6" w:rsidR="00593D0B" w:rsidRPr="0045748B" w:rsidRDefault="00593D0B" w:rsidP="00593D0B">
      <w:pPr>
        <w:pStyle w:val="Agreement"/>
        <w:tabs>
          <w:tab w:val="clear" w:pos="360"/>
          <w:tab w:val="num" w:pos="1619"/>
        </w:tabs>
        <w:overflowPunct/>
        <w:autoSpaceDE/>
        <w:autoSpaceDN/>
        <w:adjustRightInd/>
        <w:ind w:left="1619" w:hanging="360"/>
        <w:textAlignment w:val="auto"/>
      </w:pPr>
      <w: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9F7F23A" w14:textId="28E3F889" w:rsidR="00593D0B" w:rsidRPr="0045748B" w:rsidRDefault="00593D0B" w:rsidP="00593D0B">
      <w:pPr>
        <w:pStyle w:val="Agreement"/>
        <w:tabs>
          <w:tab w:val="clear" w:pos="360"/>
          <w:tab w:val="num" w:pos="1619"/>
        </w:tabs>
        <w:overflowPunct/>
        <w:autoSpaceDE/>
        <w:autoSpaceDN/>
        <w:adjustRightInd/>
        <w:ind w:left="1619" w:hanging="360"/>
        <w:textAlignment w:val="auto"/>
      </w:pPr>
      <w: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48147CED" w14:textId="4CC277A9" w:rsidR="00593D0B" w:rsidRPr="0045748B" w:rsidRDefault="00593D0B" w:rsidP="00593D0B">
      <w:pPr>
        <w:pStyle w:val="Agreement"/>
        <w:tabs>
          <w:tab w:val="clear" w:pos="360"/>
          <w:tab w:val="num" w:pos="1619"/>
        </w:tabs>
        <w:overflowPunct/>
        <w:autoSpaceDE/>
        <w:autoSpaceDN/>
        <w:adjustRightInd/>
        <w:ind w:left="1619" w:hanging="360"/>
        <w:textAlignment w:val="auto"/>
      </w:pPr>
      <w:r>
        <w:t>FFS the serving cell quality measurement on LR is based on LP-SS and/or SSB (pending RAN1 decision).</w:t>
      </w:r>
    </w:p>
    <w:p w14:paraId="5509727A" w14:textId="5B756AB4" w:rsidR="00593D0B" w:rsidRDefault="00593D0B" w:rsidP="00593D0B">
      <w:pPr>
        <w:pStyle w:val="Agreement"/>
        <w:tabs>
          <w:tab w:val="clear" w:pos="360"/>
          <w:tab w:val="num" w:pos="1619"/>
        </w:tabs>
        <w:overflowPunct/>
        <w:autoSpaceDE/>
        <w:autoSpaceDN/>
        <w:adjustRightInd/>
        <w:ind w:left="1619" w:hanging="360"/>
        <w:textAlignment w:val="auto"/>
        <w:rPr>
          <w:lang w:eastAsia="en-US"/>
        </w:rPr>
      </w:pPr>
      <w:r>
        <w:t>After waking up by a LP-WUS, capture the below solutions in the TR:</w:t>
      </w:r>
    </w:p>
    <w:p w14:paraId="66799F1D" w14:textId="77777777" w:rsidR="00593D0B" w:rsidRDefault="00593D0B" w:rsidP="00593D0B">
      <w:pPr>
        <w:pStyle w:val="Agreement"/>
        <w:numPr>
          <w:ilvl w:val="0"/>
          <w:numId w:val="0"/>
        </w:numPr>
        <w:ind w:left="1619"/>
      </w:pPr>
      <w:r>
        <w:t>Alt 1.1: UE could monitor paging DCI/paging;</w:t>
      </w:r>
    </w:p>
    <w:p w14:paraId="62DA11D8" w14:textId="77777777" w:rsidR="00593D0B" w:rsidRDefault="00593D0B" w:rsidP="00593D0B">
      <w:pPr>
        <w:pStyle w:val="Agreement"/>
        <w:numPr>
          <w:ilvl w:val="0"/>
          <w:numId w:val="0"/>
        </w:numPr>
        <w:ind w:left="1619"/>
      </w:pPr>
      <w:r>
        <w:t>Alt 1.2: UE could monitor PEI, if configured and supported; FFS details on using LP-WUS and PEI together, e.g. subgrouping</w:t>
      </w:r>
    </w:p>
    <w:p w14:paraId="62EB8467" w14:textId="77777777" w:rsidR="00593D0B" w:rsidRPr="0045748B" w:rsidRDefault="00593D0B" w:rsidP="00593D0B">
      <w:pPr>
        <w:pStyle w:val="Agreement"/>
        <w:numPr>
          <w:ilvl w:val="0"/>
          <w:numId w:val="0"/>
        </w:numPr>
        <w:ind w:left="1619"/>
      </w:pPr>
      <w:r>
        <w:t>FFS Alt 2: UE could perform random access directly, FFS on whether and what condition/requirement is needed. R2 assumes that this require that LP-WUS includes UE_ID or equivalent. (Depends on LP-WUS capacity to carry information)</w:t>
      </w:r>
    </w:p>
    <w:p w14:paraId="004343B4" w14:textId="428B7333" w:rsidR="00593D0B" w:rsidRPr="0045748B" w:rsidRDefault="00593D0B" w:rsidP="00593D0B">
      <w:pPr>
        <w:pStyle w:val="Agreement"/>
        <w:tabs>
          <w:tab w:val="clear" w:pos="360"/>
          <w:tab w:val="num" w:pos="1619"/>
        </w:tabs>
        <w:overflowPunct/>
        <w:autoSpaceDE/>
        <w:autoSpaceDN/>
        <w:adjustRightInd/>
        <w:ind w:left="1619" w:hanging="360"/>
        <w:textAlignment w:val="auto"/>
      </w:pPr>
      <w:r>
        <w:t xml:space="preserve">For Alt.1 above, after waking up by a LP-WUS, RAN2 assumes the baseline is the UE monitors the legacy PO. </w:t>
      </w:r>
    </w:p>
    <w:p w14:paraId="2F891387" w14:textId="7ACF565F" w:rsidR="00593D0B" w:rsidRPr="0045748B" w:rsidRDefault="00593D0B" w:rsidP="00593D0B">
      <w:pPr>
        <w:pStyle w:val="Agreement"/>
        <w:tabs>
          <w:tab w:val="clear" w:pos="360"/>
          <w:tab w:val="num" w:pos="1619"/>
        </w:tabs>
        <w:overflowPunct/>
        <w:autoSpaceDE/>
        <w:autoSpaceDN/>
        <w:adjustRightInd/>
        <w:ind w:left="1619" w:hanging="360"/>
        <w:textAlignment w:val="auto"/>
        <w:rPr>
          <w:lang w:eastAsia="zh-CN"/>
        </w:rPr>
      </w:pPr>
      <w:r>
        <w:t>RAN2 consider the s</w:t>
      </w:r>
      <w:r>
        <w:rPr>
          <w:lang w:eastAsia="zh-CN"/>
        </w:rPr>
        <w:t xml:space="preserve">ubgrouping methods for LP-WUS (if supported) includes the CN assigned and/or UE_ID based subgrouping, which are similar to the PEI subgrouping methods. Details determined during WI phase. </w:t>
      </w:r>
    </w:p>
    <w:p w14:paraId="38BEF24B" w14:textId="7F317B76" w:rsidR="00593D0B" w:rsidRPr="002E0A52"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The number of subgroups depends on the decision on payload of LP-WUS in RAN1.</w:t>
      </w:r>
    </w:p>
    <w:p w14:paraId="1A4F207C" w14:textId="2CCA90DD" w:rsidR="00593D0B" w:rsidRDefault="00593D0B" w:rsidP="005C4715">
      <w:pPr>
        <w:pStyle w:val="Agreement"/>
        <w:tabs>
          <w:tab w:val="clear" w:pos="360"/>
          <w:tab w:val="num" w:pos="1619"/>
        </w:tabs>
        <w:overflowPunct/>
        <w:autoSpaceDE/>
        <w:autoSpaceDN/>
        <w:adjustRightInd/>
        <w:ind w:left="1619" w:hanging="360"/>
        <w:textAlignment w:val="auto"/>
        <w:rPr>
          <w:lang w:eastAsia="zh-CN"/>
        </w:rPr>
      </w:pPr>
      <w:r>
        <w:rPr>
          <w:lang w:eastAsia="zh-CN"/>
        </w:rPr>
        <w:t xml:space="preserve">Capture the below pros/cons in the TR on whether there is necessarity for the network to be aware of whether an idle/inactive UE is monitoring LP-WUS or not. Details to be updated during TR drafting. </w:t>
      </w:r>
    </w:p>
    <w:p w14:paraId="689E0811" w14:textId="2B930469" w:rsidR="00593D0B" w:rsidRPr="0045748B"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lastRenderedPageBreak/>
        <w:t>For UE in RRC_IDLE/RRC_INACTIVE state, FFS on whether there is need for the network to be aware of whether the UE is monitoring LP-WUS or not.</w:t>
      </w:r>
    </w:p>
    <w:p w14:paraId="11A857E9" w14:textId="421D04F7" w:rsidR="00593D0B" w:rsidRDefault="00593D0B" w:rsidP="00593D0B">
      <w:pPr>
        <w:pStyle w:val="Agreement"/>
        <w:tabs>
          <w:tab w:val="clear" w:pos="360"/>
          <w:tab w:val="num" w:pos="1619"/>
        </w:tabs>
        <w:overflowPunct/>
        <w:autoSpaceDE/>
        <w:autoSpaceDN/>
        <w:adjustRightInd/>
        <w:ind w:left="1619" w:hanging="360"/>
        <w:textAlignment w:val="auto"/>
        <w:rPr>
          <w:lang w:eastAsia="zh-CN"/>
        </w:rPr>
      </w:pPr>
      <w:bookmarkStart w:id="1" w:name="OLE_LINK142"/>
      <w:r>
        <w:rPr>
          <w:lang w:eastAsia="zh-CN"/>
        </w:rPr>
        <w:t xml:space="preserve">R2 assumes </w:t>
      </w:r>
      <w:bookmarkEnd w:id="1"/>
      <w:r>
        <w:rPr>
          <w:lang w:eastAsia="zh-CN"/>
        </w:rPr>
        <w:t xml:space="preserve">In ultra-deep-sleep, RRM measurement on serving cell via MR is relaxed (may include no measurement) </w:t>
      </w:r>
      <w:bookmarkStart w:id="2" w:name="OLE_LINK135"/>
      <w:bookmarkStart w:id="3" w:name="OLE_LINK137"/>
      <w:r>
        <w:rPr>
          <w:lang w:eastAsia="zh-CN"/>
        </w:rPr>
        <w:t>if RRM measurement on LR is feasible/supported</w:t>
      </w:r>
      <w:bookmarkEnd w:id="2"/>
      <w:bookmarkEnd w:id="3"/>
      <w:r>
        <w:rPr>
          <w:lang w:eastAsia="zh-CN"/>
        </w:rPr>
        <w:t xml:space="preserve">. FFS on the details, e.g. how to relax, in which condition,. </w:t>
      </w:r>
    </w:p>
    <w:p w14:paraId="0241300F" w14:textId="6E5442E2" w:rsidR="00593D0B" w:rsidRDefault="00593D0B" w:rsidP="00593D0B">
      <w:pPr>
        <w:pStyle w:val="Agreement"/>
        <w:tabs>
          <w:tab w:val="clear" w:pos="360"/>
          <w:tab w:val="num" w:pos="1619"/>
        </w:tabs>
        <w:overflowPunct/>
        <w:autoSpaceDE/>
        <w:autoSpaceDN/>
        <w:adjustRightInd/>
        <w:ind w:left="1619" w:hanging="360"/>
        <w:textAlignment w:val="auto"/>
        <w:rPr>
          <w:lang w:eastAsia="en-US"/>
        </w:rPr>
      </w:pPr>
      <w:r>
        <w:rPr>
          <w:lang w:eastAsia="zh-CN"/>
        </w:rPr>
        <w:t>R2 assumes In ultra-deep-sleep, RRM measurement on neighboring cell via MR is relaxed (may include no measurement)</w:t>
      </w:r>
      <w:r w:rsidRPr="0045748B">
        <w:rPr>
          <w:lang w:eastAsia="zh-CN"/>
        </w:rPr>
        <w:t xml:space="preserve"> </w:t>
      </w:r>
      <w:r>
        <w:rPr>
          <w:lang w:eastAsia="zh-CN"/>
        </w:rPr>
        <w:t>if RRM measurement on LR is feasible/supported. FFS on the details, e.g. how to relax, in which condition,.</w:t>
      </w:r>
    </w:p>
    <w:p w14:paraId="19DD5B96" w14:textId="3196B90F" w:rsidR="00593D0B" w:rsidRPr="00975BDF"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FFS: RRM measurement for neighboring cell by LR as well as corresponding cell (re-) selection.</w:t>
      </w:r>
    </w:p>
    <w:p w14:paraId="5C0F3C72" w14:textId="7E465015" w:rsidR="00593D0B" w:rsidRPr="00975BDF"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 xml:space="preserve">FFS to what extent UE maintains valid SI in case UE’s MR is in ultra-deep sleep state.  </w:t>
      </w:r>
    </w:p>
    <w:p w14:paraId="4F8EBFAC" w14:textId="6A7B3B73" w:rsidR="00593D0B"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R2 assumes that the Network may have the need to wake up UE by LP-WUS from ultra-deep sleep whenever there is ETWS/CMAS information etc, applicability to SI change notification FFS</w:t>
      </w:r>
    </w:p>
    <w:p w14:paraId="78AF11C6" w14:textId="6D2F3D7B" w:rsidR="00593D0B" w:rsidRPr="00593D0B" w:rsidRDefault="00D93799" w:rsidP="00A40D5A">
      <w:pPr>
        <w:rPr>
          <w:lang w:val="fr-FR"/>
        </w:rPr>
      </w:pPr>
      <w:r>
        <w:rPr>
          <w:lang w:val="fr-FR"/>
        </w:rPr>
        <w:t>It can be seen that a lot of scopes are identified which is useful to construct the whole framework of LPWUS in RRC_IDLE/INACTIVE. In this contribution, we further discuss the potential considerations based on the scope.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EE4D411"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344962">
        <w:rPr>
          <w:lang w:eastAsia="zh-CN"/>
        </w:rPr>
        <w:t>Entry/E</w:t>
      </w:r>
      <w:r w:rsidR="00D5580A">
        <w:rPr>
          <w:lang w:eastAsia="zh-CN"/>
        </w:rPr>
        <w:t>xit condition</w:t>
      </w:r>
      <w:r w:rsidR="00D810C3">
        <w:rPr>
          <w:lang w:eastAsia="zh-CN"/>
        </w:rPr>
        <w:t xml:space="preserve"> of LPWUS</w:t>
      </w:r>
      <w:r w:rsidR="000F31E9">
        <w:rPr>
          <w:lang w:eastAsia="zh-CN"/>
        </w:rPr>
        <w:t xml:space="preserve"> monitoring</w:t>
      </w:r>
    </w:p>
    <w:p w14:paraId="6F6B5355" w14:textId="0DBB1A79" w:rsidR="00292318" w:rsidRPr="00292318" w:rsidRDefault="00292318" w:rsidP="00750775">
      <w:pPr>
        <w:rPr>
          <w:b/>
          <w:u w:val="single"/>
        </w:rPr>
      </w:pPr>
      <w:r w:rsidRPr="00292318">
        <w:rPr>
          <w:b/>
          <w:u w:val="single"/>
        </w:rPr>
        <w:t>Pre-condition</w:t>
      </w:r>
    </w:p>
    <w:p w14:paraId="0F950FBD" w14:textId="7B54631D" w:rsidR="00C84BA2" w:rsidRDefault="003F4AD8" w:rsidP="00750775">
      <w:r>
        <w:t>In last RAN2 meeting, RAN2 agreed to study the entry/exit condition of using LPWUS by configuring the serving cell quality measurement on MR and/or LR, and FFS other suitable conditions. To our understanding, besides serving cell quality, the mobility stat</w:t>
      </w:r>
      <w:r w:rsidR="007562A1">
        <w:t>e of UE can also be considered as it can reflect how stable the UE’s signal strength is when staying in one serving cell, which gives more robust to the entry/exit condition. Furthermore, based on the current RRM measurement relaxation mechanism, both serving cell quality and mobility are introduced as the evaluation criteria, such as not-at-cell-edge, low mobility criterion</w:t>
      </w:r>
      <w:r w:rsidR="002531F2">
        <w:t>,</w:t>
      </w:r>
      <w:r w:rsidR="007562A1">
        <w:t xml:space="preserve"> and these legacy criteria can be</w:t>
      </w:r>
      <w:r w:rsidR="002531F2">
        <w:t xml:space="preserve"> reused or taken as baseline for the entry/exit condition of using LPWUS.</w:t>
      </w:r>
    </w:p>
    <w:p w14:paraId="176510C7" w14:textId="27F5A05E" w:rsidR="002531F2" w:rsidRDefault="002531F2" w:rsidP="00750775">
      <w:pPr>
        <w:rPr>
          <w:b/>
        </w:rPr>
      </w:pPr>
      <w:r>
        <w:rPr>
          <w:b/>
        </w:rPr>
        <w:t>Proposal 1: Both serving cell quality and mobility state can be considered as entry/exit condition of using LPWUS.</w:t>
      </w:r>
    </w:p>
    <w:p w14:paraId="5BF6943E" w14:textId="11902D96" w:rsidR="00292318" w:rsidRPr="00292318" w:rsidRDefault="00292318" w:rsidP="00750775">
      <w:pPr>
        <w:rPr>
          <w:b/>
          <w:u w:val="single"/>
        </w:rPr>
      </w:pPr>
      <w:r w:rsidRPr="00292318">
        <w:rPr>
          <w:b/>
          <w:u w:val="single"/>
        </w:rPr>
        <w:t>Network indication</w:t>
      </w:r>
    </w:p>
    <w:p w14:paraId="2256687D" w14:textId="7DDF0727" w:rsidR="009B0A43" w:rsidRDefault="00811820" w:rsidP="00750775">
      <w:r>
        <w:t xml:space="preserve">Besides entry/exit condition of LPWUS by UE </w:t>
      </w:r>
      <w:r>
        <w:rPr>
          <w:rFonts w:hint="eastAsia"/>
        </w:rPr>
        <w:t>autonomous</w:t>
      </w:r>
      <w:r>
        <w:t xml:space="preserve"> </w:t>
      </w:r>
      <w:r>
        <w:rPr>
          <w:rFonts w:hint="eastAsia"/>
        </w:rPr>
        <w:t>decision</w:t>
      </w:r>
      <w:r>
        <w:t xml:space="preserve">, </w:t>
      </w:r>
      <w:r>
        <w:rPr>
          <w:rFonts w:hint="eastAsia"/>
        </w:rPr>
        <w:t>there</w:t>
      </w:r>
      <w:r>
        <w:t xml:space="preserve"> </w:t>
      </w:r>
      <w:r>
        <w:rPr>
          <w:rFonts w:hint="eastAsia"/>
        </w:rPr>
        <w:t>is</w:t>
      </w:r>
      <w:r>
        <w:t xml:space="preserve"> </w:t>
      </w:r>
      <w:r>
        <w:rPr>
          <w:rFonts w:hint="eastAsia"/>
        </w:rPr>
        <w:t>another</w:t>
      </w:r>
      <w:r>
        <w:t xml:space="preserve"> </w:t>
      </w:r>
      <w:r>
        <w:rPr>
          <w:rFonts w:hint="eastAsia"/>
        </w:rPr>
        <w:t>way</w:t>
      </w:r>
      <w:r>
        <w:t xml:space="preserve"> </w:t>
      </w:r>
      <w:r>
        <w:rPr>
          <w:rFonts w:hint="eastAsia"/>
        </w:rPr>
        <w:t>to</w:t>
      </w:r>
      <w:r>
        <w:t xml:space="preserve"> </w:t>
      </w:r>
      <w:r w:rsidR="00C3784F">
        <w:t xml:space="preserve">let network </w:t>
      </w:r>
      <w:r>
        <w:rPr>
          <w:rFonts w:hint="eastAsia"/>
        </w:rPr>
        <w:t>trigger</w:t>
      </w:r>
      <w:r>
        <w:t xml:space="preserve"> UE </w:t>
      </w:r>
      <w:r>
        <w:rPr>
          <w:rFonts w:hint="eastAsia"/>
        </w:rPr>
        <w:t>entering</w:t>
      </w:r>
      <w:r>
        <w:t xml:space="preserve"> LPWUS </w:t>
      </w:r>
      <w:r>
        <w:rPr>
          <w:rFonts w:hint="eastAsia"/>
        </w:rPr>
        <w:t>monitoring</w:t>
      </w:r>
      <w:r>
        <w:t xml:space="preserve"> mode, which is </w:t>
      </w:r>
      <w:r w:rsidR="00F538E2">
        <w:t xml:space="preserve">a </w:t>
      </w:r>
      <w:r>
        <w:t xml:space="preserve">network explicit indication. </w:t>
      </w:r>
      <w:r w:rsidR="00C3784F">
        <w:t>In this way, more flexible method (e.g., NW implementation) is provided and it is much better for network control</w:t>
      </w:r>
      <w:r w:rsidR="009B0A43">
        <w:t>, the problem of network awareness can even be solved if there is no different coverage of LPWUS</w:t>
      </w:r>
      <w:r w:rsidR="00C3784F">
        <w:t xml:space="preserve">. </w:t>
      </w:r>
    </w:p>
    <w:p w14:paraId="6FCB359A" w14:textId="15FB5A91" w:rsidR="001C3894" w:rsidRDefault="009B0A43" w:rsidP="00750775">
      <w:r>
        <w:t>M</w:t>
      </w:r>
      <w:r w:rsidR="001C3894">
        <w:t xml:space="preserve">ore details need FFS, if network want to transit a UE from RRC_IDLE/INACTIVE to LPWUS monitoring mode, since no dedicated RRC signalling can reach to the UE, only some common signalling can be used, such as system information, </w:t>
      </w:r>
      <w:r w:rsidR="001C3894">
        <w:lastRenderedPageBreak/>
        <w:t>but by this way, a group of UEs will be notified, obviously different UE has different situation, it is not preferred to use SI to notify a group of UEs.</w:t>
      </w:r>
    </w:p>
    <w:p w14:paraId="5D4F38F4" w14:textId="04D2B5B4" w:rsidR="001C3894" w:rsidRDefault="001C3894" w:rsidP="001C3894">
      <w:r>
        <w:t xml:space="preserve">To our understanding, </w:t>
      </w:r>
      <w:r>
        <w:rPr>
          <w:rFonts w:hint="eastAsia"/>
        </w:rPr>
        <w:t>if</w:t>
      </w:r>
      <w:r>
        <w:t xml:space="preserve"> </w:t>
      </w:r>
      <w:r>
        <w:rPr>
          <w:rFonts w:hint="eastAsia"/>
        </w:rPr>
        <w:t>network</w:t>
      </w:r>
      <w:r>
        <w:t xml:space="preserve"> </w:t>
      </w:r>
      <w:r w:rsidR="00F338A9">
        <w:rPr>
          <w:rFonts w:hint="eastAsia"/>
        </w:rPr>
        <w:t>want</w:t>
      </w:r>
      <w:r>
        <w:t xml:space="preserve"> </w:t>
      </w:r>
      <w:r>
        <w:rPr>
          <w:rFonts w:hint="eastAsia"/>
        </w:rPr>
        <w:t>to</w:t>
      </w:r>
      <w:r>
        <w:t xml:space="preserve"> </w:t>
      </w:r>
      <w:r>
        <w:rPr>
          <w:rFonts w:hint="eastAsia"/>
        </w:rPr>
        <w:t>notify</w:t>
      </w:r>
      <w:r>
        <w:t xml:space="preserve"> </w:t>
      </w:r>
      <w:r>
        <w:rPr>
          <w:rFonts w:hint="eastAsia"/>
        </w:rPr>
        <w:t>an</w:t>
      </w:r>
      <w:r>
        <w:t xml:space="preserve"> </w:t>
      </w:r>
      <w:r>
        <w:rPr>
          <w:rFonts w:hint="eastAsia"/>
        </w:rPr>
        <w:t>individual</w:t>
      </w:r>
      <w:r>
        <w:t xml:space="preserve"> UE </w:t>
      </w:r>
      <w:r>
        <w:rPr>
          <w:rFonts w:hint="eastAsia"/>
        </w:rPr>
        <w:t>in</w:t>
      </w:r>
      <w:r>
        <w:t xml:space="preserve"> RRC_IDLE/INACTIVE </w:t>
      </w:r>
      <w:r>
        <w:rPr>
          <w:rFonts w:hint="eastAsia"/>
        </w:rPr>
        <w:t>in</w:t>
      </w:r>
      <w:r>
        <w:t xml:space="preserve"> </w:t>
      </w:r>
      <w:r>
        <w:rPr>
          <w:rFonts w:hint="eastAsia"/>
        </w:rPr>
        <w:t>legacy</w:t>
      </w:r>
      <w:r>
        <w:t xml:space="preserve">, </w:t>
      </w:r>
      <w:r>
        <w:rPr>
          <w:rFonts w:hint="eastAsia"/>
        </w:rPr>
        <w:t>only</w:t>
      </w:r>
      <w:r>
        <w:t xml:space="preserve"> </w:t>
      </w:r>
      <w:r>
        <w:rPr>
          <w:rFonts w:hint="eastAsia"/>
        </w:rPr>
        <w:t>paging</w:t>
      </w:r>
      <w:r>
        <w:t xml:space="preserve"> </w:t>
      </w:r>
      <w:r>
        <w:rPr>
          <w:rFonts w:hint="eastAsia"/>
        </w:rPr>
        <w:t>message</w:t>
      </w:r>
      <w:r>
        <w:t xml:space="preserve"> </w:t>
      </w:r>
      <w:r>
        <w:rPr>
          <w:rFonts w:hint="eastAsia"/>
        </w:rPr>
        <w:t>can</w:t>
      </w:r>
      <w:r>
        <w:t xml:space="preserve"> </w:t>
      </w:r>
      <w:r>
        <w:rPr>
          <w:rFonts w:hint="eastAsia"/>
        </w:rPr>
        <w:t>achieve</w:t>
      </w:r>
      <w:r>
        <w:t xml:space="preserve"> </w:t>
      </w:r>
      <w:r>
        <w:rPr>
          <w:rFonts w:hint="eastAsia"/>
        </w:rPr>
        <w:t>this</w:t>
      </w:r>
      <w:r>
        <w:t xml:space="preserve"> </w:t>
      </w:r>
      <w:r>
        <w:rPr>
          <w:rFonts w:hint="eastAsia"/>
        </w:rPr>
        <w:t>functionality</w:t>
      </w:r>
      <w:r>
        <w:t xml:space="preserve">. UE ID (e.g., 5G-S-TMSI / I-RNTI) can </w:t>
      </w:r>
      <w:r>
        <w:rPr>
          <w:rFonts w:hint="eastAsia"/>
        </w:rPr>
        <w:t>be</w:t>
      </w:r>
      <w:r>
        <w:t xml:space="preserve"> </w:t>
      </w:r>
      <w:r>
        <w:rPr>
          <w:rFonts w:hint="eastAsia"/>
        </w:rPr>
        <w:t>used</w:t>
      </w:r>
      <w:r>
        <w:t xml:space="preserve"> </w:t>
      </w:r>
      <w:r>
        <w:rPr>
          <w:rFonts w:hint="eastAsia"/>
        </w:rPr>
        <w:t>to</w:t>
      </w:r>
      <w:r>
        <w:t xml:space="preserve"> </w:t>
      </w:r>
      <w:r>
        <w:rPr>
          <w:rFonts w:hint="eastAsia"/>
        </w:rPr>
        <w:t>notify</w:t>
      </w:r>
      <w:r>
        <w:t xml:space="preserve"> </w:t>
      </w:r>
      <w:r>
        <w:rPr>
          <w:rFonts w:hint="eastAsia"/>
        </w:rPr>
        <w:t>which</w:t>
      </w:r>
      <w:r>
        <w:t xml:space="preserve"> UE </w:t>
      </w:r>
      <w:r>
        <w:rPr>
          <w:rFonts w:hint="eastAsia"/>
        </w:rPr>
        <w:t>should</w:t>
      </w:r>
      <w:r>
        <w:t xml:space="preserve"> </w:t>
      </w:r>
      <w:r>
        <w:rPr>
          <w:rFonts w:hint="eastAsia"/>
        </w:rPr>
        <w:t>establish</w:t>
      </w:r>
      <w:r>
        <w:t>/</w:t>
      </w:r>
      <w:r>
        <w:rPr>
          <w:rFonts w:hint="eastAsia"/>
        </w:rPr>
        <w:t>resume</w:t>
      </w:r>
      <w:r>
        <w:t xml:space="preserve"> RRC </w:t>
      </w:r>
      <w:r>
        <w:rPr>
          <w:rFonts w:hint="eastAsia"/>
        </w:rPr>
        <w:t>connection</w:t>
      </w:r>
      <w:r>
        <w:t>. H</w:t>
      </w:r>
      <w:r>
        <w:rPr>
          <w:rFonts w:hint="eastAsia"/>
        </w:rPr>
        <w:t>ere</w:t>
      </w:r>
      <w:r>
        <w:t xml:space="preserve"> </w:t>
      </w:r>
      <w:r>
        <w:rPr>
          <w:rFonts w:hint="eastAsia"/>
        </w:rPr>
        <w:t>we</w:t>
      </w:r>
      <w:r>
        <w:t xml:space="preserve"> </w:t>
      </w:r>
      <w:r>
        <w:rPr>
          <w:rFonts w:hint="eastAsia"/>
        </w:rPr>
        <w:t>can</w:t>
      </w:r>
      <w:r>
        <w:t xml:space="preserve"> </w:t>
      </w:r>
      <w:r>
        <w:rPr>
          <w:rFonts w:hint="eastAsia"/>
        </w:rPr>
        <w:t>consider</w:t>
      </w:r>
      <w:r>
        <w:t xml:space="preserve"> </w:t>
      </w:r>
      <w:r>
        <w:rPr>
          <w:rFonts w:hint="eastAsia"/>
        </w:rPr>
        <w:t>using</w:t>
      </w:r>
      <w:r>
        <w:t xml:space="preserve"> </w:t>
      </w:r>
      <w:r>
        <w:rPr>
          <w:rFonts w:hint="eastAsia"/>
        </w:rPr>
        <w:t>paging</w:t>
      </w:r>
      <w:r>
        <w:t xml:space="preserve"> </w:t>
      </w:r>
      <w:r>
        <w:rPr>
          <w:rFonts w:hint="eastAsia"/>
        </w:rPr>
        <w:t>message</w:t>
      </w:r>
      <w:r>
        <w:t xml:space="preserve"> </w:t>
      </w:r>
      <w:r>
        <w:rPr>
          <w:rFonts w:hint="eastAsia"/>
        </w:rPr>
        <w:t>to</w:t>
      </w:r>
      <w:r>
        <w:t xml:space="preserve"> </w:t>
      </w:r>
      <w:r>
        <w:rPr>
          <w:rFonts w:hint="eastAsia"/>
        </w:rPr>
        <w:t>notify</w:t>
      </w:r>
      <w:r>
        <w:t xml:space="preserve"> </w:t>
      </w:r>
      <w:r>
        <w:rPr>
          <w:rFonts w:hint="eastAsia"/>
        </w:rPr>
        <w:t>a</w:t>
      </w:r>
      <w:r>
        <w:t xml:space="preserve"> RRC_IDLE/INACTIVE UE </w:t>
      </w:r>
      <w:r>
        <w:rPr>
          <w:rFonts w:hint="eastAsia"/>
        </w:rPr>
        <w:t>of</w:t>
      </w:r>
      <w:r>
        <w:t xml:space="preserve"> </w:t>
      </w:r>
      <w:r>
        <w:rPr>
          <w:rFonts w:hint="eastAsia"/>
        </w:rPr>
        <w:t>entering</w:t>
      </w:r>
      <w:r>
        <w:t xml:space="preserve"> LPWUS </w:t>
      </w:r>
      <w:r>
        <w:rPr>
          <w:rFonts w:hint="eastAsia"/>
        </w:rPr>
        <w:t>mode</w:t>
      </w:r>
      <w:r>
        <w:t xml:space="preserve">. </w:t>
      </w:r>
    </w:p>
    <w:p w14:paraId="4348DD27" w14:textId="3F5BB9A1" w:rsidR="001C3894" w:rsidRDefault="001C3894" w:rsidP="001C3894">
      <w:r>
        <w:t>B</w:t>
      </w:r>
      <w:r>
        <w:rPr>
          <w:rFonts w:hint="eastAsia"/>
        </w:rPr>
        <w:t>esides</w:t>
      </w:r>
      <w:r>
        <w:t xml:space="preserve"> </w:t>
      </w:r>
      <w:r>
        <w:rPr>
          <w:rFonts w:hint="eastAsia"/>
        </w:rPr>
        <w:t>paging</w:t>
      </w:r>
      <w:r>
        <w:t xml:space="preserve"> </w:t>
      </w:r>
      <w:r>
        <w:rPr>
          <w:rFonts w:hint="eastAsia"/>
        </w:rPr>
        <w:t>notification</w:t>
      </w:r>
      <w:r>
        <w:t xml:space="preserve">, </w:t>
      </w:r>
      <w:r>
        <w:rPr>
          <w:rFonts w:hint="eastAsia"/>
        </w:rPr>
        <w:t>a</w:t>
      </w:r>
      <w:r>
        <w:t xml:space="preserve"> </w:t>
      </w:r>
      <w:r>
        <w:rPr>
          <w:rFonts w:hint="eastAsia"/>
        </w:rPr>
        <w:t>new</w:t>
      </w:r>
      <w:r>
        <w:t xml:space="preserve"> </w:t>
      </w:r>
      <w:r>
        <w:rPr>
          <w:rFonts w:hint="eastAsia"/>
        </w:rPr>
        <w:t>common</w:t>
      </w:r>
      <w:r>
        <w:t xml:space="preserve"> </w:t>
      </w:r>
      <w:r>
        <w:rPr>
          <w:rFonts w:hint="eastAsia"/>
        </w:rPr>
        <w:t>channel</w:t>
      </w:r>
      <w:r>
        <w:t xml:space="preserve"> </w:t>
      </w:r>
      <w:r>
        <w:rPr>
          <w:rFonts w:hint="eastAsia"/>
        </w:rPr>
        <w:t>still</w:t>
      </w:r>
      <w:r>
        <w:t xml:space="preserve"> can </w:t>
      </w:r>
      <w:r>
        <w:rPr>
          <w:rFonts w:hint="eastAsia"/>
        </w:rPr>
        <w:t>be</w:t>
      </w:r>
      <w:r>
        <w:t xml:space="preserve"> </w:t>
      </w:r>
      <w:r>
        <w:rPr>
          <w:rFonts w:hint="eastAsia"/>
        </w:rPr>
        <w:t>considered</w:t>
      </w:r>
      <w:r>
        <w:t xml:space="preserve"> (let’s say low power control channel), network can put the UE ID in this channel</w:t>
      </w:r>
      <w:r w:rsidR="00F338A9">
        <w:t xml:space="preserve"> information</w:t>
      </w:r>
      <w:r>
        <w:t xml:space="preserve"> as an indication of entering LPWUS </w:t>
      </w:r>
      <w:r w:rsidR="005A2B21">
        <w:t xml:space="preserve">monitoring </w:t>
      </w:r>
      <w:r>
        <w:t xml:space="preserve">mode. And </w:t>
      </w:r>
      <w:r>
        <w:rPr>
          <w:rFonts w:hint="eastAsia"/>
        </w:rPr>
        <w:t>a</w:t>
      </w:r>
      <w:r>
        <w:t xml:space="preserve"> LPWUS </w:t>
      </w:r>
      <w:r>
        <w:rPr>
          <w:rFonts w:hint="eastAsia"/>
        </w:rPr>
        <w:t>capable</w:t>
      </w:r>
      <w:r>
        <w:t xml:space="preserve"> UE </w:t>
      </w:r>
      <w:r>
        <w:rPr>
          <w:rFonts w:hint="eastAsia"/>
        </w:rPr>
        <w:t>needs</w:t>
      </w:r>
      <w:r>
        <w:t xml:space="preserve"> </w:t>
      </w:r>
      <w:r>
        <w:rPr>
          <w:rFonts w:hint="eastAsia"/>
        </w:rPr>
        <w:t>to</w:t>
      </w:r>
      <w:r>
        <w:t xml:space="preserve"> </w:t>
      </w:r>
      <w:r>
        <w:rPr>
          <w:rFonts w:hint="eastAsia"/>
        </w:rPr>
        <w:t>monitor</w:t>
      </w:r>
      <w:r>
        <w:t xml:space="preserve"> a low power control channel during RRC_IDLE/INACTIVE, if its own UE ID matches the one in low power control channel, UE will enter LPWUS</w:t>
      </w:r>
      <w:r w:rsidR="00F5710B">
        <w:t xml:space="preserve"> monitoring</w:t>
      </w:r>
      <w:r>
        <w:t xml:space="preserve"> mode.</w:t>
      </w:r>
    </w:p>
    <w:p w14:paraId="3180C39E" w14:textId="0A08E2FC" w:rsidR="00851CEF" w:rsidRPr="00851CEF" w:rsidRDefault="001C3894" w:rsidP="00883D98">
      <w:r>
        <w:t xml:space="preserve">By means of the solutions described above, network can </w:t>
      </w:r>
      <w:r>
        <w:rPr>
          <w:rFonts w:hint="eastAsia"/>
        </w:rPr>
        <w:t>individually</w:t>
      </w:r>
      <w:r>
        <w:t xml:space="preserve"> </w:t>
      </w:r>
      <w:r>
        <w:rPr>
          <w:rFonts w:hint="eastAsia"/>
        </w:rPr>
        <w:t>notify</w:t>
      </w:r>
      <w:r>
        <w:t xml:space="preserve"> </w:t>
      </w:r>
      <w:r>
        <w:rPr>
          <w:rFonts w:hint="eastAsia"/>
        </w:rPr>
        <w:t>a</w:t>
      </w:r>
      <w:r>
        <w:t xml:space="preserve"> RRC_IDLE/INACTIVE UE </w:t>
      </w:r>
      <w:r>
        <w:rPr>
          <w:rFonts w:hint="eastAsia"/>
        </w:rPr>
        <w:t>of</w:t>
      </w:r>
      <w:r>
        <w:t xml:space="preserve"> </w:t>
      </w:r>
      <w:r>
        <w:rPr>
          <w:rFonts w:hint="eastAsia"/>
        </w:rPr>
        <w:t>entering</w:t>
      </w:r>
      <w:r>
        <w:t xml:space="preserve"> LPWUS </w:t>
      </w:r>
      <w:r>
        <w:rPr>
          <w:rFonts w:hint="eastAsia"/>
        </w:rPr>
        <w:t>mode</w:t>
      </w:r>
      <w:r>
        <w:t xml:space="preserve"> </w:t>
      </w:r>
      <w:r>
        <w:rPr>
          <w:rFonts w:hint="eastAsia"/>
        </w:rPr>
        <w:t>and</w:t>
      </w:r>
      <w:r>
        <w:t xml:space="preserve"> </w:t>
      </w:r>
      <w:r>
        <w:rPr>
          <w:rFonts w:hint="eastAsia"/>
        </w:rPr>
        <w:t>network</w:t>
      </w:r>
      <w:r>
        <w:t xml:space="preserve"> </w:t>
      </w:r>
      <w:r>
        <w:rPr>
          <w:rFonts w:hint="eastAsia"/>
        </w:rPr>
        <w:t>is</w:t>
      </w:r>
      <w:r>
        <w:t xml:space="preserve"> </w:t>
      </w:r>
      <w:r>
        <w:rPr>
          <w:rFonts w:hint="eastAsia"/>
        </w:rPr>
        <w:t>also</w:t>
      </w:r>
      <w:r>
        <w:t xml:space="preserve"> </w:t>
      </w:r>
      <w:r>
        <w:rPr>
          <w:rFonts w:hint="eastAsia"/>
        </w:rPr>
        <w:t>aware</w:t>
      </w:r>
      <w:r>
        <w:t xml:space="preserve"> </w:t>
      </w:r>
      <w:r>
        <w:rPr>
          <w:rFonts w:hint="eastAsia"/>
        </w:rPr>
        <w:t>of</w:t>
      </w:r>
      <w:r>
        <w:t xml:space="preserve"> UE’s </w:t>
      </w:r>
      <w:r>
        <w:rPr>
          <w:rFonts w:hint="eastAsia"/>
        </w:rPr>
        <w:t>state</w:t>
      </w:r>
      <w:r>
        <w:t>.</w:t>
      </w:r>
    </w:p>
    <w:p w14:paraId="4D265CE4" w14:textId="11F88B7B" w:rsidR="00883D98" w:rsidRPr="00610E6B" w:rsidRDefault="00883D98" w:rsidP="00883D98">
      <w:pPr>
        <w:rPr>
          <w:b/>
        </w:rPr>
      </w:pPr>
      <w:r w:rsidRPr="00610E6B">
        <w:rPr>
          <w:b/>
        </w:rPr>
        <w:t>P</w:t>
      </w:r>
      <w:r w:rsidRPr="00610E6B">
        <w:rPr>
          <w:rFonts w:hint="eastAsia"/>
          <w:b/>
        </w:rPr>
        <w:t>roposal</w:t>
      </w:r>
      <w:r w:rsidRPr="00610E6B">
        <w:rPr>
          <w:b/>
        </w:rPr>
        <w:t xml:space="preserve"> </w:t>
      </w:r>
      <w:r>
        <w:rPr>
          <w:b/>
        </w:rPr>
        <w:t>2</w:t>
      </w:r>
      <w:r w:rsidRPr="00610E6B">
        <w:rPr>
          <w:b/>
        </w:rPr>
        <w:t xml:space="preserve">: </w:t>
      </w:r>
      <w:r>
        <w:rPr>
          <w:b/>
        </w:rPr>
        <w:t>F</w:t>
      </w:r>
      <w:r w:rsidRPr="00610E6B">
        <w:rPr>
          <w:rFonts w:hint="eastAsia"/>
          <w:b/>
        </w:rPr>
        <w:t>or</w:t>
      </w:r>
      <w:r w:rsidRPr="00610E6B">
        <w:rPr>
          <w:b/>
        </w:rPr>
        <w:t xml:space="preserve"> </w:t>
      </w:r>
      <w:r w:rsidRPr="00610E6B">
        <w:rPr>
          <w:rFonts w:hint="eastAsia"/>
          <w:b/>
        </w:rPr>
        <w:t>network</w:t>
      </w:r>
      <w:r w:rsidRPr="00610E6B">
        <w:rPr>
          <w:b/>
        </w:rPr>
        <w:t xml:space="preserve"> </w:t>
      </w:r>
      <w:r w:rsidRPr="00610E6B">
        <w:rPr>
          <w:rFonts w:hint="eastAsia"/>
          <w:b/>
        </w:rPr>
        <w:t>indication</w:t>
      </w:r>
      <w:r w:rsidRPr="00610E6B">
        <w:rPr>
          <w:b/>
        </w:rPr>
        <w:t xml:space="preserve"> </w:t>
      </w:r>
      <w:r w:rsidRPr="00610E6B">
        <w:rPr>
          <w:rFonts w:hint="eastAsia"/>
          <w:b/>
        </w:rPr>
        <w:t>to</w:t>
      </w:r>
      <w:r w:rsidRPr="00610E6B">
        <w:rPr>
          <w:b/>
        </w:rPr>
        <w:t xml:space="preserve"> </w:t>
      </w:r>
      <w:r w:rsidRPr="00610E6B">
        <w:rPr>
          <w:rFonts w:hint="eastAsia"/>
          <w:b/>
        </w:rPr>
        <w:t>trigger</w:t>
      </w:r>
      <w:r w:rsidRPr="00610E6B">
        <w:rPr>
          <w:b/>
        </w:rPr>
        <w:t xml:space="preserve"> RRC_IDLE/INACTIVE UE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r w:rsidRPr="00610E6B">
        <w:rPr>
          <w:b/>
        </w:rPr>
        <w:t xml:space="preserve">, </w:t>
      </w:r>
      <w:r w:rsidRPr="00610E6B">
        <w:rPr>
          <w:rFonts w:hint="eastAsia"/>
          <w:b/>
        </w:rPr>
        <w:t>the</w:t>
      </w:r>
      <w:r w:rsidRPr="00610E6B">
        <w:rPr>
          <w:b/>
        </w:rPr>
        <w:t xml:space="preserve"> </w:t>
      </w:r>
      <w:r w:rsidRPr="00610E6B">
        <w:rPr>
          <w:rFonts w:hint="eastAsia"/>
          <w:b/>
        </w:rPr>
        <w:t>following</w:t>
      </w:r>
      <w:r w:rsidRPr="00610E6B">
        <w:rPr>
          <w:b/>
        </w:rPr>
        <w:t xml:space="preserve"> </w:t>
      </w:r>
      <w:r w:rsidRPr="00610E6B">
        <w:rPr>
          <w:rFonts w:hint="eastAsia"/>
          <w:b/>
        </w:rPr>
        <w:t>solutions</w:t>
      </w:r>
      <w:r w:rsidRPr="00610E6B">
        <w:rPr>
          <w:b/>
        </w:rPr>
        <w:t xml:space="preserve"> </w:t>
      </w:r>
      <w:r w:rsidRPr="00610E6B">
        <w:rPr>
          <w:rFonts w:hint="eastAsia"/>
          <w:b/>
        </w:rPr>
        <w:t>can</w:t>
      </w:r>
      <w:r w:rsidRPr="00610E6B">
        <w:rPr>
          <w:b/>
        </w:rPr>
        <w:t xml:space="preserve"> </w:t>
      </w:r>
      <w:r w:rsidRPr="00610E6B">
        <w:rPr>
          <w:rFonts w:hint="eastAsia"/>
          <w:b/>
        </w:rPr>
        <w:t>be</w:t>
      </w:r>
      <w:r w:rsidRPr="00610E6B">
        <w:rPr>
          <w:b/>
        </w:rPr>
        <w:t xml:space="preserve"> </w:t>
      </w:r>
      <w:r w:rsidRPr="00610E6B">
        <w:rPr>
          <w:rFonts w:hint="eastAsia"/>
          <w:b/>
        </w:rPr>
        <w:t>considered</w:t>
      </w:r>
      <w:r w:rsidRPr="00610E6B">
        <w:rPr>
          <w:b/>
        </w:rPr>
        <w:t>:</w:t>
      </w:r>
    </w:p>
    <w:p w14:paraId="53C66AD2" w14:textId="5BDD12A5" w:rsidR="00883D98" w:rsidRPr="00610E6B" w:rsidRDefault="00883D98" w:rsidP="00883D98">
      <w:pPr>
        <w:pStyle w:val="af"/>
        <w:numPr>
          <w:ilvl w:val="0"/>
          <w:numId w:val="44"/>
        </w:numPr>
        <w:ind w:firstLineChars="0"/>
        <w:rPr>
          <w:b/>
        </w:rPr>
      </w:pPr>
      <w:r w:rsidRPr="00610E6B">
        <w:rPr>
          <w:b/>
        </w:rPr>
        <w:t>U</w:t>
      </w:r>
      <w:r w:rsidRPr="00610E6B">
        <w:rPr>
          <w:rFonts w:hint="eastAsia"/>
          <w:b/>
        </w:rPr>
        <w:t>se</w:t>
      </w:r>
      <w:r w:rsidRPr="00610E6B">
        <w:rPr>
          <w:b/>
        </w:rPr>
        <w:t xml:space="preserve"> </w:t>
      </w:r>
      <w:r w:rsidRPr="00610E6B">
        <w:rPr>
          <w:rFonts w:hint="eastAsia"/>
          <w:b/>
        </w:rPr>
        <w:t>paging</w:t>
      </w:r>
      <w:r w:rsidRPr="00610E6B">
        <w:rPr>
          <w:b/>
        </w:rPr>
        <w:t xml:space="preserve"> </w:t>
      </w:r>
      <w:r w:rsidRPr="00610E6B">
        <w:rPr>
          <w:rFonts w:hint="eastAsia"/>
          <w:b/>
        </w:rPr>
        <w:t>message</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sidR="00244873">
        <w:rPr>
          <w:b/>
        </w:rPr>
        <w:t xml:space="preserve"> monitoring</w:t>
      </w:r>
      <w:r w:rsidRPr="00610E6B">
        <w:rPr>
          <w:b/>
        </w:rPr>
        <w:t xml:space="preserve"> </w:t>
      </w:r>
      <w:r w:rsidRPr="00610E6B">
        <w:rPr>
          <w:rFonts w:hint="eastAsia"/>
          <w:b/>
        </w:rPr>
        <w:t>mode</w:t>
      </w:r>
    </w:p>
    <w:p w14:paraId="1516111D" w14:textId="1B8BF6D4" w:rsidR="00811820" w:rsidRPr="00851CEF" w:rsidRDefault="00883D98" w:rsidP="00750775">
      <w:pPr>
        <w:pStyle w:val="af"/>
        <w:numPr>
          <w:ilvl w:val="0"/>
          <w:numId w:val="44"/>
        </w:numPr>
        <w:ind w:firstLineChars="0"/>
        <w:rPr>
          <w:b/>
        </w:rPr>
      </w:pPr>
      <w:r w:rsidRPr="00610E6B">
        <w:rPr>
          <w:b/>
        </w:rPr>
        <w:t>D</w:t>
      </w:r>
      <w:r w:rsidRPr="00610E6B">
        <w:rPr>
          <w:rFonts w:hint="eastAsia"/>
          <w:b/>
        </w:rPr>
        <w:t>esign</w:t>
      </w:r>
      <w:r w:rsidRPr="00610E6B">
        <w:rPr>
          <w:b/>
        </w:rPr>
        <w:t xml:space="preserve"> </w:t>
      </w:r>
      <w:r w:rsidRPr="00610E6B">
        <w:rPr>
          <w:rFonts w:hint="eastAsia"/>
          <w:b/>
        </w:rPr>
        <w:t>a</w:t>
      </w:r>
      <w:r w:rsidRPr="00610E6B">
        <w:rPr>
          <w:b/>
        </w:rPr>
        <w:t xml:space="preserve"> </w:t>
      </w:r>
      <w:r w:rsidRPr="00610E6B">
        <w:rPr>
          <w:rFonts w:hint="eastAsia"/>
          <w:b/>
        </w:rPr>
        <w:t>new</w:t>
      </w:r>
      <w:r w:rsidRPr="00610E6B">
        <w:rPr>
          <w:b/>
        </w:rPr>
        <w:t xml:space="preserve"> </w:t>
      </w:r>
      <w:r w:rsidRPr="00610E6B">
        <w:rPr>
          <w:rFonts w:hint="eastAsia"/>
          <w:b/>
        </w:rPr>
        <w:t>control</w:t>
      </w:r>
      <w:r w:rsidRPr="00610E6B">
        <w:rPr>
          <w:b/>
        </w:rPr>
        <w:t xml:space="preserve"> </w:t>
      </w:r>
      <w:r w:rsidRPr="00610E6B">
        <w:rPr>
          <w:rFonts w:hint="eastAsia"/>
          <w:b/>
        </w:rPr>
        <w:t>channel</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sidR="00244873">
        <w:rPr>
          <w:b/>
        </w:rPr>
        <w:t xml:space="preserve"> monitoring</w:t>
      </w:r>
      <w:r w:rsidRPr="00610E6B">
        <w:rPr>
          <w:b/>
        </w:rPr>
        <w:t xml:space="preserve"> </w:t>
      </w:r>
      <w:r w:rsidRPr="00610E6B">
        <w:rPr>
          <w:rFonts w:hint="eastAsia"/>
          <w:b/>
        </w:rPr>
        <w:t>mode</w:t>
      </w:r>
    </w:p>
    <w:p w14:paraId="0000F41E" w14:textId="6C9F4567"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A43716">
        <w:rPr>
          <w:lang w:eastAsia="zh-CN"/>
        </w:rPr>
        <w:t>UE behaviour after waking up by LPWUS</w:t>
      </w:r>
    </w:p>
    <w:p w14:paraId="5A8FD27D" w14:textId="58BE5CE2" w:rsidR="009540F9" w:rsidRDefault="009540F9" w:rsidP="009540F9">
      <w:r>
        <w:t xml:space="preserve">In last meeting, RAN2 confirmed to study the following solutions </w:t>
      </w:r>
      <w:r>
        <w:rPr>
          <w:rFonts w:hint="eastAsia"/>
        </w:rPr>
        <w:t>for</w:t>
      </w:r>
      <w:r>
        <w:t xml:space="preserve"> </w:t>
      </w:r>
      <w:r>
        <w:rPr>
          <w:rFonts w:hint="eastAsia"/>
        </w:rPr>
        <w:t>the</w:t>
      </w:r>
      <w:r>
        <w:t xml:space="preserve"> UE behaviour </w:t>
      </w:r>
      <w:r>
        <w:rPr>
          <w:rFonts w:hint="eastAsia"/>
        </w:rPr>
        <w:t>after</w:t>
      </w:r>
      <w:r>
        <w:t xml:space="preserve"> LPWUS </w:t>
      </w:r>
      <w:r>
        <w:rPr>
          <w:rFonts w:hint="eastAsia"/>
        </w:rPr>
        <w:t>reception</w:t>
      </w:r>
      <w:r>
        <w:t>:</w:t>
      </w:r>
    </w:p>
    <w:p w14:paraId="5A8AE2C5" w14:textId="77777777" w:rsidR="009540F9" w:rsidRPr="00F57B86" w:rsidRDefault="009540F9" w:rsidP="009540F9">
      <w:pPr>
        <w:ind w:left="420"/>
        <w:rPr>
          <w:b/>
        </w:rPr>
      </w:pPr>
      <w:r w:rsidRPr="00F57B86">
        <w:rPr>
          <w:b/>
        </w:rPr>
        <w:t>1. Monitor PO;</w:t>
      </w:r>
    </w:p>
    <w:p w14:paraId="1D2A85D9" w14:textId="182C0B14" w:rsidR="009540F9" w:rsidRPr="00F57B86" w:rsidRDefault="009540F9" w:rsidP="009540F9">
      <w:pPr>
        <w:ind w:left="420"/>
        <w:rPr>
          <w:b/>
        </w:rPr>
      </w:pPr>
      <w:r w:rsidRPr="00F57B86">
        <w:rPr>
          <w:b/>
        </w:rPr>
        <w:t>2. Monitor PEI+PO</w:t>
      </w:r>
      <w:r w:rsidR="00F85AC9">
        <w:rPr>
          <w:b/>
        </w:rPr>
        <w:t>;</w:t>
      </w:r>
    </w:p>
    <w:p w14:paraId="035D86FD" w14:textId="6CB1AD18" w:rsidR="009540F9" w:rsidRPr="00F57B86" w:rsidRDefault="009540F9" w:rsidP="009540F9">
      <w:pPr>
        <w:ind w:left="420"/>
        <w:rPr>
          <w:b/>
        </w:rPr>
      </w:pPr>
      <w:r w:rsidRPr="00F57B86">
        <w:rPr>
          <w:b/>
        </w:rPr>
        <w:t xml:space="preserve">3. </w:t>
      </w:r>
      <w:r>
        <w:rPr>
          <w:b/>
        </w:rPr>
        <w:t xml:space="preserve">(FFS) </w:t>
      </w:r>
      <w:r w:rsidRPr="00F57B86">
        <w:rPr>
          <w:b/>
        </w:rPr>
        <w:t xml:space="preserve">Initiate </w:t>
      </w:r>
      <w:r w:rsidRPr="00F57B86">
        <w:rPr>
          <w:rFonts w:hint="eastAsia"/>
          <w:b/>
        </w:rPr>
        <w:t>random</w:t>
      </w:r>
      <w:r w:rsidRPr="00F57B86">
        <w:rPr>
          <w:b/>
        </w:rPr>
        <w:t xml:space="preserve"> </w:t>
      </w:r>
      <w:r w:rsidRPr="00F57B86">
        <w:rPr>
          <w:rFonts w:hint="eastAsia"/>
          <w:b/>
        </w:rPr>
        <w:t>access</w:t>
      </w:r>
      <w:r w:rsidR="00F85AC9">
        <w:rPr>
          <w:b/>
        </w:rPr>
        <w:t>.</w:t>
      </w:r>
    </w:p>
    <w:p w14:paraId="36105162" w14:textId="14DC1134" w:rsidR="009540F9" w:rsidRDefault="005D72E9" w:rsidP="00306BC7">
      <w:pPr>
        <w:spacing w:after="0"/>
        <w:jc w:val="center"/>
      </w:pPr>
      <w:r w:rsidRPr="00F57B86">
        <w:rPr>
          <w:lang w:val="en-US"/>
        </w:rPr>
        <w:object w:dxaOrig="9950" w:dyaOrig="6730" w14:anchorId="2274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198.85pt" o:ole="">
            <v:imagedata r:id="rId8" o:title=""/>
          </v:shape>
          <o:OLEObject Type="Embed" ProgID="Visio.Drawing.15" ShapeID="_x0000_i1025" DrawAspect="Content" ObjectID="_1757421948" r:id="rId9"/>
        </w:object>
      </w:r>
    </w:p>
    <w:p w14:paraId="2B0EDC4B" w14:textId="77777777" w:rsidR="009540F9" w:rsidRDefault="009540F9" w:rsidP="009540F9">
      <w:pPr>
        <w:jc w:val="center"/>
        <w:rPr>
          <w:b/>
        </w:rPr>
      </w:pPr>
      <w:r>
        <w:t xml:space="preserve">Fig.1 UE behaviour </w:t>
      </w:r>
      <w:r>
        <w:rPr>
          <w:rFonts w:hint="eastAsia"/>
        </w:rPr>
        <w:t>after</w:t>
      </w:r>
      <w:r>
        <w:t xml:space="preserve"> LPWUS </w:t>
      </w:r>
      <w:r>
        <w:rPr>
          <w:rFonts w:hint="eastAsia"/>
        </w:rPr>
        <w:t>reception</w:t>
      </w:r>
    </w:p>
    <w:p w14:paraId="7425EBDB" w14:textId="3B5BFD96" w:rsidR="009540F9" w:rsidRDefault="009540F9" w:rsidP="009540F9">
      <w:r>
        <w:lastRenderedPageBreak/>
        <w:t>T</w:t>
      </w:r>
      <w:r>
        <w:rPr>
          <w:rFonts w:hint="eastAsia"/>
        </w:rPr>
        <w:t>he</w:t>
      </w:r>
      <w:r>
        <w:t xml:space="preserve"> </w:t>
      </w:r>
      <w:r>
        <w:rPr>
          <w:rFonts w:hint="eastAsia"/>
        </w:rPr>
        <w:t>difference</w:t>
      </w:r>
      <w:r>
        <w:t xml:space="preserve"> </w:t>
      </w:r>
      <w:r>
        <w:rPr>
          <w:rFonts w:hint="eastAsia"/>
        </w:rPr>
        <w:t>between</w:t>
      </w:r>
      <w:r>
        <w:t xml:space="preserve"> </w:t>
      </w:r>
      <w:r>
        <w:rPr>
          <w:rFonts w:hint="eastAsia"/>
        </w:rPr>
        <w:t>solution</w:t>
      </w:r>
      <w:r>
        <w:t xml:space="preserve"> 1 </w:t>
      </w:r>
      <w:r>
        <w:rPr>
          <w:rFonts w:hint="eastAsia"/>
        </w:rPr>
        <w:t>and</w:t>
      </w:r>
      <w:r>
        <w:t xml:space="preserve"> 2 </w:t>
      </w:r>
      <w:r>
        <w:rPr>
          <w:rFonts w:hint="eastAsia"/>
        </w:rPr>
        <w:t>is</w:t>
      </w:r>
      <w:r>
        <w:t xml:space="preserve"> </w:t>
      </w:r>
      <w:r>
        <w:rPr>
          <w:rFonts w:hint="eastAsia"/>
        </w:rPr>
        <w:t>that</w:t>
      </w:r>
      <w:r>
        <w:t xml:space="preserve"> </w:t>
      </w:r>
      <w:r>
        <w:rPr>
          <w:rFonts w:hint="eastAsia"/>
        </w:rPr>
        <w:t>whether</w:t>
      </w:r>
      <w:r w:rsidR="009B08B3">
        <w:t xml:space="preserve"> the</w:t>
      </w:r>
      <w:r>
        <w:t xml:space="preserve"> UE </w:t>
      </w:r>
      <w:r>
        <w:rPr>
          <w:rFonts w:hint="eastAsia"/>
        </w:rPr>
        <w:t>still</w:t>
      </w:r>
      <w:r>
        <w:t xml:space="preserve"> </w:t>
      </w:r>
      <w:r>
        <w:rPr>
          <w:rFonts w:hint="eastAsia"/>
        </w:rPr>
        <w:t>needs</w:t>
      </w:r>
      <w:r>
        <w:t xml:space="preserve"> </w:t>
      </w:r>
      <w:r>
        <w:rPr>
          <w:rFonts w:hint="eastAsia"/>
        </w:rPr>
        <w:t>to</w:t>
      </w:r>
      <w:r>
        <w:t xml:space="preserve"> </w:t>
      </w:r>
      <w:r>
        <w:rPr>
          <w:rFonts w:hint="eastAsia"/>
        </w:rPr>
        <w:t>monitor</w:t>
      </w:r>
      <w:r>
        <w:t xml:space="preserve"> PEI </w:t>
      </w:r>
      <w:r>
        <w:rPr>
          <w:rFonts w:hint="eastAsia"/>
        </w:rPr>
        <w:t>firstly</w:t>
      </w:r>
      <w:r>
        <w:t xml:space="preserve">. Intuitively, there is no need to use both LPWUS+PEI </w:t>
      </w:r>
      <w:r w:rsidR="0052149F">
        <w:t>in combination</w:t>
      </w:r>
      <w:r>
        <w:t xml:space="preserve"> as they has the similar function (i.e., indicate whether there is paging/data/signal available), monitoring both can increase unnecessary power consumption. However due to false alarm issue, it is also not clear that whether only to use LPWUS (i.e., exclusive of PEI) is good enough, for example, </w:t>
      </w:r>
      <w:r w:rsidR="009B08B3">
        <w:t xml:space="preserve">if group capacity in LPWUS is not </w:t>
      </w:r>
      <w:r>
        <w:t xml:space="preserve">sufficient (e.g., only 2 groups), unnecessary LPWUS reception increase the UE power consumption instead, </w:t>
      </w:r>
      <w:r>
        <w:rPr>
          <w:rFonts w:hint="eastAsia"/>
        </w:rPr>
        <w:t>thus</w:t>
      </w:r>
      <w:r>
        <w:t xml:space="preserve"> </w:t>
      </w:r>
      <w:r>
        <w:rPr>
          <w:rFonts w:hint="eastAsia"/>
        </w:rPr>
        <w:t>in</w:t>
      </w:r>
      <w:r>
        <w:t xml:space="preserve"> </w:t>
      </w:r>
      <w:r>
        <w:rPr>
          <w:rFonts w:hint="eastAsia"/>
        </w:rPr>
        <w:t>this</w:t>
      </w:r>
      <w:r>
        <w:t xml:space="preserve"> </w:t>
      </w:r>
      <w:r>
        <w:rPr>
          <w:rFonts w:hint="eastAsia"/>
        </w:rPr>
        <w:t>case</w:t>
      </w:r>
      <w:r>
        <w:t xml:space="preserve">, PEI (e.g., 8 groups) </w:t>
      </w:r>
      <w:r>
        <w:rPr>
          <w:rFonts w:hint="eastAsia"/>
        </w:rPr>
        <w:t>can</w:t>
      </w:r>
      <w:r>
        <w:t xml:space="preserve"> </w:t>
      </w:r>
      <w:r>
        <w:rPr>
          <w:rFonts w:hint="eastAsia"/>
        </w:rPr>
        <w:t>be</w:t>
      </w:r>
      <w:r>
        <w:t xml:space="preserve"> </w:t>
      </w:r>
      <w:r>
        <w:rPr>
          <w:rFonts w:hint="eastAsia"/>
        </w:rPr>
        <w:t>used</w:t>
      </w:r>
      <w:r>
        <w:t xml:space="preserve"> </w:t>
      </w:r>
      <w:r>
        <w:rPr>
          <w:rFonts w:hint="eastAsia"/>
        </w:rPr>
        <w:t>to</w:t>
      </w:r>
      <w:r>
        <w:t xml:space="preserve"> “</w:t>
      </w:r>
      <w:r>
        <w:rPr>
          <w:rFonts w:hint="eastAsia"/>
        </w:rPr>
        <w:t>double</w:t>
      </w:r>
      <w:r>
        <w:t xml:space="preserve"> </w:t>
      </w:r>
      <w:r>
        <w:rPr>
          <w:rFonts w:hint="eastAsia"/>
        </w:rPr>
        <w:t>filter</w:t>
      </w:r>
      <w:r>
        <w:t xml:space="preserve">” </w:t>
      </w:r>
      <w:r>
        <w:rPr>
          <w:rFonts w:hint="eastAsia"/>
        </w:rPr>
        <w:t>the</w:t>
      </w:r>
      <w:r>
        <w:t xml:space="preserve"> </w:t>
      </w:r>
      <w:r>
        <w:rPr>
          <w:rFonts w:hint="eastAsia"/>
        </w:rPr>
        <w:t>false</w:t>
      </w:r>
      <w:r>
        <w:t xml:space="preserve"> </w:t>
      </w:r>
      <w:r>
        <w:rPr>
          <w:rFonts w:hint="eastAsia"/>
        </w:rPr>
        <w:t>alarm</w:t>
      </w:r>
      <w:r>
        <w:t xml:space="preserve"> </w:t>
      </w:r>
      <w:r>
        <w:rPr>
          <w:rFonts w:hint="eastAsia"/>
        </w:rPr>
        <w:t>issue</w:t>
      </w:r>
      <w:r>
        <w:t xml:space="preserve">. But if the </w:t>
      </w:r>
      <w:r w:rsidR="00D632AB">
        <w:rPr>
          <w:rFonts w:hint="eastAsia"/>
        </w:rPr>
        <w:t>granularity</w:t>
      </w:r>
      <w:r w:rsidR="00D632AB">
        <w:t xml:space="preserve"> </w:t>
      </w:r>
      <w:r w:rsidR="00D632AB">
        <w:rPr>
          <w:rFonts w:hint="eastAsia"/>
        </w:rPr>
        <w:t>of</w:t>
      </w:r>
      <w:r>
        <w:t xml:space="preserve"> LPWUS</w:t>
      </w:r>
      <w:r w:rsidR="00D632AB">
        <w:t xml:space="preserve"> subgrouping</w:t>
      </w:r>
      <w:r>
        <w:t xml:space="preserve"> is same as PEI’s,</w:t>
      </w:r>
      <w:r w:rsidR="00D632AB">
        <w:t xml:space="preserve"> or PEI does not support subgrouping (i.e., only one group)</w:t>
      </w:r>
      <w:r w:rsidR="00C7730C">
        <w:t>,</w:t>
      </w:r>
      <w:r>
        <w:t xml:space="preserve"> there is no need to use both then. </w:t>
      </w:r>
    </w:p>
    <w:p w14:paraId="6DD61CC1" w14:textId="27286D55" w:rsidR="009540F9" w:rsidRDefault="00D9255E" w:rsidP="009540F9">
      <w:pPr>
        <w:rPr>
          <w:b/>
        </w:rPr>
      </w:pPr>
      <w:r>
        <w:rPr>
          <w:b/>
        </w:rPr>
        <w:t>Proposal 3</w:t>
      </w:r>
      <w:r w:rsidR="009540F9" w:rsidRPr="009219F4">
        <w:rPr>
          <w:b/>
        </w:rPr>
        <w:t xml:space="preserve">: RAN2 is suggested to consider </w:t>
      </w:r>
      <w:r w:rsidR="009540F9">
        <w:rPr>
          <w:b/>
        </w:rPr>
        <w:t>how to use</w:t>
      </w:r>
      <w:r w:rsidR="009540F9" w:rsidRPr="009219F4">
        <w:rPr>
          <w:b/>
        </w:rPr>
        <w:t xml:space="preserve"> both LPWUS and PEI </w:t>
      </w:r>
      <w:bookmarkStart w:id="4" w:name="_GoBack"/>
      <w:r w:rsidR="0052149F">
        <w:rPr>
          <w:b/>
        </w:rPr>
        <w:t>in combination</w:t>
      </w:r>
      <w:bookmarkEnd w:id="4"/>
      <w:r w:rsidR="009540F9" w:rsidRPr="009219F4">
        <w:rPr>
          <w:b/>
        </w:rPr>
        <w:t>.</w:t>
      </w:r>
    </w:p>
    <w:p w14:paraId="59B97254" w14:textId="2900D545" w:rsidR="006C4F45" w:rsidRDefault="009540F9" w:rsidP="009540F9">
      <w:r>
        <w:t>A</w:t>
      </w:r>
      <w:r>
        <w:rPr>
          <w:rFonts w:hint="eastAsia"/>
        </w:rPr>
        <w:t>nother</w:t>
      </w:r>
      <w:r>
        <w:t xml:space="preserve"> </w:t>
      </w:r>
      <w:r>
        <w:rPr>
          <w:rFonts w:hint="eastAsia"/>
        </w:rPr>
        <w:t>solution</w:t>
      </w:r>
      <w:r>
        <w:t xml:space="preserve"> </w:t>
      </w:r>
      <w:r>
        <w:rPr>
          <w:rFonts w:hint="eastAsia"/>
        </w:rPr>
        <w:t>is</w:t>
      </w:r>
      <w:r>
        <w:t xml:space="preserve"> </w:t>
      </w:r>
      <w:r>
        <w:rPr>
          <w:rFonts w:hint="eastAsia"/>
        </w:rPr>
        <w:t>that</w:t>
      </w:r>
      <w:r>
        <w:t xml:space="preserve"> UE </w:t>
      </w:r>
      <w:r>
        <w:rPr>
          <w:rFonts w:hint="eastAsia"/>
        </w:rPr>
        <w:t>could</w:t>
      </w:r>
      <w:r>
        <w:t xml:space="preserve"> </w:t>
      </w:r>
      <w:r>
        <w:rPr>
          <w:rFonts w:hint="eastAsia"/>
        </w:rPr>
        <w:t>directly</w:t>
      </w:r>
      <w:r>
        <w:t xml:space="preserve"> </w:t>
      </w:r>
      <w:r>
        <w:rPr>
          <w:rFonts w:hint="eastAsia"/>
        </w:rPr>
        <w:t>initiate</w:t>
      </w:r>
      <w:r>
        <w:t xml:space="preserve"> </w:t>
      </w:r>
      <w:r>
        <w:rPr>
          <w:rFonts w:hint="eastAsia"/>
        </w:rPr>
        <w:t>random</w:t>
      </w:r>
      <w:r>
        <w:t xml:space="preserve"> </w:t>
      </w:r>
      <w:r>
        <w:rPr>
          <w:rFonts w:hint="eastAsia"/>
        </w:rPr>
        <w:t>access</w:t>
      </w:r>
      <w:r>
        <w:t xml:space="preserve"> </w:t>
      </w:r>
      <w:r>
        <w:rPr>
          <w:rFonts w:hint="eastAsia"/>
        </w:rPr>
        <w:t>after</w:t>
      </w:r>
      <w:r>
        <w:t xml:space="preserve"> LPWUS </w:t>
      </w:r>
      <w:r>
        <w:rPr>
          <w:rFonts w:hint="eastAsia"/>
        </w:rPr>
        <w:t>reception</w:t>
      </w:r>
      <w:r>
        <w:t xml:space="preserve">, </w:t>
      </w:r>
      <w:r>
        <w:rPr>
          <w:rFonts w:hint="eastAsia"/>
        </w:rPr>
        <w:t>so</w:t>
      </w:r>
      <w:r>
        <w:t xml:space="preserve"> </w:t>
      </w:r>
      <w:r>
        <w:rPr>
          <w:rFonts w:hint="eastAsia"/>
        </w:rPr>
        <w:t>that</w:t>
      </w:r>
      <w:r>
        <w:t xml:space="preserve"> UE </w:t>
      </w:r>
      <w:r>
        <w:rPr>
          <w:rFonts w:hint="eastAsia"/>
        </w:rPr>
        <w:t>could</w:t>
      </w:r>
      <w:r>
        <w:t xml:space="preserve"> </w:t>
      </w:r>
      <w:r>
        <w:rPr>
          <w:rFonts w:hint="eastAsia"/>
        </w:rPr>
        <w:t>omit</w:t>
      </w:r>
      <w:r>
        <w:t xml:space="preserve"> </w:t>
      </w:r>
      <w:r>
        <w:rPr>
          <w:rFonts w:hint="eastAsia"/>
        </w:rPr>
        <w:t>the</w:t>
      </w:r>
      <w:r>
        <w:t xml:space="preserve"> (PEI+) </w:t>
      </w:r>
      <w:r>
        <w:rPr>
          <w:rFonts w:hint="eastAsia"/>
        </w:rPr>
        <w:t>paging</w:t>
      </w:r>
      <w:r>
        <w:t xml:space="preserve"> </w:t>
      </w:r>
      <w:r>
        <w:rPr>
          <w:rFonts w:hint="eastAsia"/>
        </w:rPr>
        <w:t>reception</w:t>
      </w:r>
      <w:r>
        <w:t xml:space="preserve"> </w:t>
      </w:r>
      <w:r>
        <w:rPr>
          <w:rFonts w:hint="eastAsia"/>
        </w:rPr>
        <w:t>procedure</w:t>
      </w:r>
      <w:r w:rsidR="007776AC">
        <w:t xml:space="preserve"> for power saving</w:t>
      </w:r>
      <w:r>
        <w:t>.</w:t>
      </w:r>
      <w:r w:rsidR="006C4F45">
        <w:t xml:space="preserve"> RAN2 has analysed one solution that includes UE-specific ID (e.g., 5G-S-TMSI) into LPWUS, thus the UE can confirm the RA procedure since there is no false alarm issue. But due to low capacity of LPWUS, it is impossible to include one or multiple UE-specific ID into one LPWUS resource</w:t>
      </w:r>
      <w:r w:rsidR="00285673">
        <w:t xml:space="preserve"> even though more RAN1 input is needed</w:t>
      </w:r>
      <w:r w:rsidR="006C4F45">
        <w:t xml:space="preserve">.  </w:t>
      </w:r>
    </w:p>
    <w:p w14:paraId="0B4F0496" w14:textId="1438BD2A" w:rsidR="006C4F45" w:rsidRDefault="006C4F45" w:rsidP="009540F9">
      <w:r>
        <w:t>But to our understanding, besides the method of putting UE-specific ID into LPWUS content, there is another method can be considered. That is the enhancement of Random Access. For example, even if there is false alarm issue due to LPWUS indication, the UE could carry some indication during RA procedure to let network be aware of this UE is intended to respond LPWUS reception. If this is a false alarm</w:t>
      </w:r>
      <w:r w:rsidR="007F1D93">
        <w:t xml:space="preserve"> of</w:t>
      </w:r>
      <w:r>
        <w:t xml:space="preserve"> RRC connection se</w:t>
      </w:r>
      <w:r w:rsidR="00BF408D">
        <w:t>t</w:t>
      </w:r>
      <w:r>
        <w:t>up</w:t>
      </w:r>
      <w:r w:rsidR="00BF408D">
        <w:t>/resume</w:t>
      </w:r>
      <w:r>
        <w:t xml:space="preserve">, network could reject this UE by carrying some information, e.g., </w:t>
      </w:r>
      <w:r w:rsidR="00044A5E">
        <w:t xml:space="preserve">this is a </w:t>
      </w:r>
      <w:r>
        <w:t>false alarm connection. There is one drawback that due to false alarm issue, more UE</w:t>
      </w:r>
      <w:r w:rsidR="000D2A22">
        <w:t>s</w:t>
      </w:r>
      <w:r>
        <w:t xml:space="preserve"> could initiate RA at the same time, but it depends on how many UEs can be indicated by one LPWUS resource, and details can be FFS.</w:t>
      </w:r>
    </w:p>
    <w:p w14:paraId="25901CBA" w14:textId="020A22F1" w:rsidR="006C4F45" w:rsidRDefault="009540F9" w:rsidP="00FE121D">
      <w:pPr>
        <w:rPr>
          <w:b/>
        </w:rPr>
      </w:pPr>
      <w:r w:rsidRPr="001A306B">
        <w:rPr>
          <w:b/>
        </w:rPr>
        <w:t>P</w:t>
      </w:r>
      <w:r w:rsidRPr="001A306B">
        <w:rPr>
          <w:rFonts w:hint="eastAsia"/>
          <w:b/>
        </w:rPr>
        <w:t>roposal</w:t>
      </w:r>
      <w:r w:rsidR="00D9255E">
        <w:rPr>
          <w:b/>
        </w:rPr>
        <w:t xml:space="preserve"> 4</w:t>
      </w:r>
      <w:r w:rsidRPr="001A306B">
        <w:rPr>
          <w:b/>
        </w:rPr>
        <w:t xml:space="preserve">: </w:t>
      </w:r>
      <w:r w:rsidR="006C4F45">
        <w:rPr>
          <w:b/>
        </w:rPr>
        <w:t>For the solution of UE directly initiate random access, the enhancement of random access can also be considered.</w:t>
      </w:r>
    </w:p>
    <w:p w14:paraId="31BA068D" w14:textId="25157C6F"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415840">
        <w:rPr>
          <w:lang w:eastAsia="zh-CN"/>
        </w:rPr>
        <w:t xml:space="preserve">LPWUS </w:t>
      </w:r>
      <w:r w:rsidR="00784DE6">
        <w:rPr>
          <w:lang w:eastAsia="zh-CN"/>
        </w:rPr>
        <w:t>mobility</w:t>
      </w:r>
    </w:p>
    <w:p w14:paraId="042AEC46" w14:textId="33BA2C26" w:rsidR="00087D76" w:rsidRDefault="002424DE" w:rsidP="00415840">
      <w:r>
        <w:t>Based on the recent discussion on RAN1/2, LP-SS is expected to be introduced which can facilitate UE mobility during LPWUS monitoring mode. Such as a mobility capable UE can be aware of whether it is still in the coverage of LPWUS monitoring. But there is still another discussion on whether MR can still be used for a RRM relaxed measurement</w:t>
      </w:r>
      <w:r w:rsidR="00C005D5">
        <w:t xml:space="preserve"> on SSB</w:t>
      </w:r>
      <w:r>
        <w:t xml:space="preserve">. To our understanding, it depends on how we use LP-SS, for example, if LR is simple and LP-SS is only evaluated for </w:t>
      </w:r>
      <w:r w:rsidR="00873EC1">
        <w:t>serving cell, in this case, maybe neighbour cell can be measured by MR in a relaxed measurement mode. So that LPWUS capable UE is able to support cell reselection to provide a better performance (i.e., not only to restrict to one single cell) of LPWUS monitoring. But if LP-SS can be used for neighbour cell measurement, maybe the MR measurement is useless then</w:t>
      </w:r>
      <w:r w:rsidR="00B13DC0">
        <w:t>,</w:t>
      </w:r>
      <w:r w:rsidR="00AB7205">
        <w:t xml:space="preserve"> </w:t>
      </w:r>
      <w:r w:rsidR="00AB7205">
        <w:rPr>
          <w:rFonts w:hint="eastAsia"/>
        </w:rPr>
        <w:t>as</w:t>
      </w:r>
      <w:r w:rsidR="00AB7205">
        <w:t xml:space="preserve"> MR </w:t>
      </w:r>
      <w:r w:rsidR="00AB7205">
        <w:rPr>
          <w:rFonts w:hint="eastAsia"/>
        </w:rPr>
        <w:t>is</w:t>
      </w:r>
      <w:r w:rsidR="00AB7205">
        <w:t xml:space="preserve"> </w:t>
      </w:r>
      <w:r w:rsidR="00AB7205">
        <w:rPr>
          <w:rFonts w:hint="eastAsia"/>
        </w:rPr>
        <w:t>not</w:t>
      </w:r>
      <w:r w:rsidR="00AB7205">
        <w:t xml:space="preserve"> </w:t>
      </w:r>
      <w:r w:rsidR="00AB7205">
        <w:rPr>
          <w:rFonts w:hint="eastAsia"/>
        </w:rPr>
        <w:t>preferred</w:t>
      </w:r>
      <w:r w:rsidR="00AB7205">
        <w:t xml:space="preserve"> </w:t>
      </w:r>
      <w:r w:rsidR="00AB7205">
        <w:rPr>
          <w:rFonts w:hint="eastAsia"/>
        </w:rPr>
        <w:t>to</w:t>
      </w:r>
      <w:r w:rsidR="00AB7205">
        <w:t xml:space="preserve"> </w:t>
      </w:r>
      <w:r w:rsidR="00AB7205">
        <w:rPr>
          <w:rFonts w:hint="eastAsia"/>
        </w:rPr>
        <w:t>turn</w:t>
      </w:r>
      <w:r w:rsidR="00AB7205">
        <w:t xml:space="preserve"> </w:t>
      </w:r>
      <w:r w:rsidR="00AB7205">
        <w:rPr>
          <w:rFonts w:hint="eastAsia"/>
        </w:rPr>
        <w:t>on</w:t>
      </w:r>
      <w:r w:rsidR="00AB7205">
        <w:t xml:space="preserve"> </w:t>
      </w:r>
      <w:r w:rsidR="00AB7205">
        <w:rPr>
          <w:rFonts w:hint="eastAsia"/>
        </w:rPr>
        <w:t>frequently</w:t>
      </w:r>
      <w:r w:rsidR="00873EC1">
        <w:t>.</w:t>
      </w:r>
      <w:r>
        <w:t xml:space="preserve"> </w:t>
      </w:r>
    </w:p>
    <w:p w14:paraId="1AE0B6DB" w14:textId="3F3FB72C" w:rsidR="00C005D5" w:rsidRDefault="00C005D5" w:rsidP="00415840">
      <w:pPr>
        <w:rPr>
          <w:b/>
        </w:rPr>
      </w:pPr>
      <w:r w:rsidRPr="00E51798">
        <w:rPr>
          <w:b/>
        </w:rPr>
        <w:t xml:space="preserve">Proposal 5: RAN2 to consider </w:t>
      </w:r>
      <w:r w:rsidR="00E51798" w:rsidRPr="00E51798">
        <w:rPr>
          <w:rFonts w:hint="eastAsia"/>
          <w:b/>
        </w:rPr>
        <w:t>whether</w:t>
      </w:r>
      <w:r w:rsidR="00E51798" w:rsidRPr="00E51798">
        <w:rPr>
          <w:b/>
        </w:rPr>
        <w:t xml:space="preserve">/how to </w:t>
      </w:r>
      <w:r w:rsidR="00E51798" w:rsidRPr="00E51798">
        <w:rPr>
          <w:rFonts w:hint="eastAsia"/>
          <w:b/>
        </w:rPr>
        <w:t>coordinate</w:t>
      </w:r>
      <w:r w:rsidR="00E51798" w:rsidRPr="00E51798">
        <w:rPr>
          <w:b/>
        </w:rPr>
        <w:t xml:space="preserve"> LR </w:t>
      </w:r>
      <w:r w:rsidR="00E51798" w:rsidRPr="00E51798">
        <w:rPr>
          <w:rFonts w:hint="eastAsia"/>
          <w:b/>
        </w:rPr>
        <w:t>measurement</w:t>
      </w:r>
      <w:r w:rsidR="00E26A3E">
        <w:rPr>
          <w:b/>
        </w:rPr>
        <w:t xml:space="preserve"> (</w:t>
      </w:r>
      <w:r w:rsidR="00E26A3E">
        <w:rPr>
          <w:rFonts w:hint="eastAsia"/>
          <w:b/>
        </w:rPr>
        <w:t>on</w:t>
      </w:r>
      <w:r w:rsidR="00E26A3E">
        <w:rPr>
          <w:b/>
        </w:rPr>
        <w:t xml:space="preserve"> LP-SS)</w:t>
      </w:r>
      <w:r w:rsidR="00E51798" w:rsidRPr="00E51798">
        <w:rPr>
          <w:b/>
        </w:rPr>
        <w:t xml:space="preserve"> </w:t>
      </w:r>
      <w:r w:rsidR="00E51798" w:rsidRPr="00E51798">
        <w:rPr>
          <w:rFonts w:hint="eastAsia"/>
          <w:b/>
        </w:rPr>
        <w:t>and</w:t>
      </w:r>
      <w:r w:rsidR="00E51798" w:rsidRPr="00E51798">
        <w:rPr>
          <w:b/>
        </w:rPr>
        <w:t xml:space="preserve"> MR </w:t>
      </w:r>
      <w:r w:rsidR="00E51798" w:rsidRPr="00E51798">
        <w:rPr>
          <w:rFonts w:hint="eastAsia"/>
          <w:b/>
        </w:rPr>
        <w:t>relaxed</w:t>
      </w:r>
      <w:r w:rsidR="00E51798" w:rsidRPr="00E51798">
        <w:rPr>
          <w:b/>
        </w:rPr>
        <w:t xml:space="preserve"> </w:t>
      </w:r>
      <w:r w:rsidR="00E51798" w:rsidRPr="00E51798">
        <w:rPr>
          <w:rFonts w:hint="eastAsia"/>
          <w:b/>
        </w:rPr>
        <w:t>measurement</w:t>
      </w:r>
      <w:r w:rsidR="00E26A3E">
        <w:rPr>
          <w:b/>
        </w:rPr>
        <w:t xml:space="preserve"> (</w:t>
      </w:r>
      <w:r w:rsidR="00E26A3E">
        <w:rPr>
          <w:rFonts w:hint="eastAsia"/>
          <w:b/>
        </w:rPr>
        <w:t>on</w:t>
      </w:r>
      <w:r w:rsidR="005547D8">
        <w:rPr>
          <w:b/>
        </w:rPr>
        <w:t xml:space="preserve"> SSB</w:t>
      </w:r>
      <w:r w:rsidR="00E26A3E">
        <w:rPr>
          <w:b/>
        </w:rPr>
        <w:t>)</w:t>
      </w:r>
      <w:r w:rsidR="00E51798" w:rsidRPr="00E51798">
        <w:rPr>
          <w:b/>
        </w:rPr>
        <w:t>.</w:t>
      </w:r>
      <w:r w:rsidRPr="00E51798">
        <w:rPr>
          <w:b/>
        </w:rPr>
        <w:t xml:space="preserve"> </w:t>
      </w:r>
    </w:p>
    <w:p w14:paraId="0A62F9B7" w14:textId="07B173AF" w:rsidR="00863D7E" w:rsidRDefault="00F20EEA" w:rsidP="00415840">
      <w:r>
        <w:lastRenderedPageBreak/>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support</w:t>
      </w:r>
      <w:r>
        <w:t xml:space="preserve"> TA/RNA </w:t>
      </w:r>
      <w:r>
        <w:rPr>
          <w:rFonts w:hint="eastAsia"/>
        </w:rPr>
        <w:t>update</w:t>
      </w:r>
      <w:r>
        <w:t xml:space="preserve"> </w:t>
      </w:r>
      <w:r>
        <w:rPr>
          <w:rFonts w:hint="eastAsia"/>
        </w:rPr>
        <w:t>during</w:t>
      </w:r>
      <w:r>
        <w:t xml:space="preserve"> LPWUS </w:t>
      </w:r>
      <w:r>
        <w:rPr>
          <w:rFonts w:hint="eastAsia"/>
        </w:rPr>
        <w:t>monitoring</w:t>
      </w:r>
      <w:r>
        <w:t xml:space="preserve"> </w:t>
      </w:r>
      <w:r>
        <w:rPr>
          <w:rFonts w:hint="eastAsia"/>
        </w:rPr>
        <w:t>mode</w:t>
      </w:r>
      <w:r w:rsidR="00B27C23">
        <w:t>.</w:t>
      </w:r>
      <w:r>
        <w:t xml:space="preserve"> </w:t>
      </w:r>
      <w:r w:rsidR="00B27C23">
        <w:t>R</w:t>
      </w:r>
      <w:r w:rsidR="0099778A">
        <w:rPr>
          <w:rFonts w:hint="eastAsia"/>
        </w:rPr>
        <w:t>egarding</w:t>
      </w:r>
      <w:r w:rsidR="0099778A">
        <w:t xml:space="preserve"> TAU/RNAU, </w:t>
      </w:r>
      <w:r w:rsidR="0099778A">
        <w:rPr>
          <w:rFonts w:hint="eastAsia"/>
        </w:rPr>
        <w:t>in</w:t>
      </w:r>
      <w:r w:rsidR="0099778A">
        <w:t xml:space="preserve"> </w:t>
      </w:r>
      <w:r w:rsidR="0099778A">
        <w:rPr>
          <w:rFonts w:hint="eastAsia"/>
        </w:rPr>
        <w:t>legacy</w:t>
      </w:r>
      <w:r w:rsidR="005B094D">
        <w:t xml:space="preserve"> </w:t>
      </w:r>
      <w:r w:rsidR="005B094D">
        <w:rPr>
          <w:rFonts w:hint="eastAsia"/>
        </w:rPr>
        <w:t>the</w:t>
      </w:r>
      <w:r w:rsidR="005B094D">
        <w:t xml:space="preserve"> </w:t>
      </w:r>
      <w:r w:rsidR="0099778A">
        <w:t xml:space="preserve">UE </w:t>
      </w:r>
      <w:r w:rsidR="005B094D">
        <w:rPr>
          <w:rFonts w:hint="eastAsia"/>
        </w:rPr>
        <w:t>need</w:t>
      </w:r>
      <w:r w:rsidR="0099778A">
        <w:t xml:space="preserve"> </w:t>
      </w:r>
      <w:r w:rsidR="0099778A">
        <w:rPr>
          <w:rFonts w:hint="eastAsia"/>
        </w:rPr>
        <w:t>to</w:t>
      </w:r>
      <w:r w:rsidR="0099778A">
        <w:t xml:space="preserve"> </w:t>
      </w:r>
      <w:r w:rsidR="0099778A">
        <w:rPr>
          <w:rFonts w:hint="eastAsia"/>
        </w:rPr>
        <w:t>match</w:t>
      </w:r>
      <w:r w:rsidR="0099778A">
        <w:t xml:space="preserve"> </w:t>
      </w:r>
      <w:r w:rsidR="0099778A">
        <w:rPr>
          <w:rFonts w:hint="eastAsia"/>
        </w:rPr>
        <w:t>the</w:t>
      </w:r>
      <w:r w:rsidR="0099778A">
        <w:t xml:space="preserve"> TAC </w:t>
      </w:r>
      <w:r w:rsidR="00743BF7">
        <w:rPr>
          <w:rFonts w:hint="eastAsia"/>
        </w:rPr>
        <w:t>broadcasted</w:t>
      </w:r>
      <w:r w:rsidR="00743BF7">
        <w:t xml:space="preserve"> </w:t>
      </w:r>
      <w:r w:rsidR="00743BF7">
        <w:rPr>
          <w:rFonts w:hint="eastAsia"/>
        </w:rPr>
        <w:t>by</w:t>
      </w:r>
      <w:r w:rsidR="00743BF7">
        <w:t xml:space="preserve"> </w:t>
      </w:r>
      <w:r w:rsidR="00743BF7">
        <w:rPr>
          <w:rFonts w:hint="eastAsia"/>
        </w:rPr>
        <w:t>the</w:t>
      </w:r>
      <w:r w:rsidR="00743BF7">
        <w:t xml:space="preserve"> </w:t>
      </w:r>
      <w:r w:rsidR="0099778A">
        <w:rPr>
          <w:rFonts w:hint="eastAsia"/>
        </w:rPr>
        <w:t>camped</w:t>
      </w:r>
      <w:r w:rsidR="0099778A">
        <w:t xml:space="preserve"> </w:t>
      </w:r>
      <w:r w:rsidR="0099778A">
        <w:rPr>
          <w:rFonts w:hint="eastAsia"/>
        </w:rPr>
        <w:t>cell</w:t>
      </w:r>
      <w:r w:rsidR="0099778A">
        <w:t xml:space="preserve"> </w:t>
      </w:r>
      <w:r w:rsidR="0099778A">
        <w:rPr>
          <w:rFonts w:hint="eastAsia"/>
        </w:rPr>
        <w:t>with</w:t>
      </w:r>
      <w:r w:rsidR="0099778A">
        <w:t xml:space="preserve"> </w:t>
      </w:r>
      <w:r w:rsidR="0099778A">
        <w:rPr>
          <w:rFonts w:hint="eastAsia"/>
        </w:rPr>
        <w:t>the</w:t>
      </w:r>
      <w:r w:rsidR="0099778A">
        <w:t xml:space="preserve"> TAI </w:t>
      </w:r>
      <w:r w:rsidR="0099778A">
        <w:rPr>
          <w:rFonts w:hint="eastAsia"/>
        </w:rPr>
        <w:t>list</w:t>
      </w:r>
      <w:r w:rsidR="0099778A">
        <w:t xml:space="preserve"> </w:t>
      </w:r>
      <w:r w:rsidR="0099778A">
        <w:rPr>
          <w:rFonts w:hint="eastAsia"/>
        </w:rPr>
        <w:t>within</w:t>
      </w:r>
      <w:r w:rsidR="0099778A">
        <w:t xml:space="preserve"> </w:t>
      </w:r>
      <w:r w:rsidR="0099778A">
        <w:rPr>
          <w:rFonts w:hint="eastAsia"/>
        </w:rPr>
        <w:t>registration</w:t>
      </w:r>
      <w:r w:rsidR="0099778A">
        <w:t xml:space="preserve"> </w:t>
      </w:r>
      <w:r w:rsidR="0099778A">
        <w:rPr>
          <w:rFonts w:hint="eastAsia"/>
        </w:rPr>
        <w:t>area</w:t>
      </w:r>
      <w:r w:rsidR="0099778A">
        <w:t xml:space="preserve"> </w:t>
      </w:r>
      <w:r w:rsidR="0099778A">
        <w:rPr>
          <w:rFonts w:hint="eastAsia"/>
        </w:rPr>
        <w:t>provided</w:t>
      </w:r>
      <w:r w:rsidR="0099778A">
        <w:t xml:space="preserve"> </w:t>
      </w:r>
      <w:r w:rsidR="0099778A">
        <w:rPr>
          <w:rFonts w:hint="eastAsia"/>
        </w:rPr>
        <w:t>by</w:t>
      </w:r>
      <w:r w:rsidR="0099778A">
        <w:t xml:space="preserve"> NAS signalling </w:t>
      </w:r>
      <w:r w:rsidR="0099778A">
        <w:rPr>
          <w:rFonts w:hint="eastAsia"/>
        </w:rPr>
        <w:t>for</w:t>
      </w:r>
      <w:r w:rsidR="0099778A">
        <w:t xml:space="preserve"> TAU. </w:t>
      </w:r>
      <w:r w:rsidR="007C5557">
        <w:t>And the</w:t>
      </w:r>
      <w:r w:rsidR="0099778A">
        <w:t xml:space="preserve"> UE </w:t>
      </w:r>
      <w:r w:rsidR="007C5557">
        <w:rPr>
          <w:rFonts w:hint="eastAsia"/>
        </w:rPr>
        <w:t>need</w:t>
      </w:r>
      <w:r w:rsidR="0099778A">
        <w:t xml:space="preserve"> </w:t>
      </w:r>
      <w:r w:rsidR="0099778A">
        <w:rPr>
          <w:rFonts w:hint="eastAsia"/>
        </w:rPr>
        <w:t>to</w:t>
      </w:r>
      <w:r w:rsidR="0099778A">
        <w:t xml:space="preserve"> </w:t>
      </w:r>
      <w:r w:rsidR="0099778A">
        <w:rPr>
          <w:rFonts w:hint="eastAsia"/>
        </w:rPr>
        <w:t>match</w:t>
      </w:r>
      <w:r w:rsidR="0099778A">
        <w:t xml:space="preserve"> </w:t>
      </w:r>
      <w:r w:rsidR="0099778A">
        <w:rPr>
          <w:rFonts w:hint="eastAsia"/>
        </w:rPr>
        <w:t>the</w:t>
      </w:r>
      <w:r w:rsidR="0099778A">
        <w:t xml:space="preserve"> </w:t>
      </w:r>
      <w:r w:rsidR="0099778A">
        <w:rPr>
          <w:rFonts w:hint="eastAsia"/>
        </w:rPr>
        <w:t>camped</w:t>
      </w:r>
      <w:r w:rsidR="0099778A">
        <w:t xml:space="preserve"> </w:t>
      </w:r>
      <w:r w:rsidR="0099778A">
        <w:rPr>
          <w:rFonts w:hint="eastAsia"/>
        </w:rPr>
        <w:t>cell</w:t>
      </w:r>
      <w:r w:rsidR="0099778A">
        <w:t xml:space="preserve"> </w:t>
      </w:r>
      <w:r w:rsidR="0099778A">
        <w:rPr>
          <w:rFonts w:hint="eastAsia"/>
        </w:rPr>
        <w:t>identity</w:t>
      </w:r>
      <w:r w:rsidR="0099778A">
        <w:t xml:space="preserve"> </w:t>
      </w:r>
      <w:r w:rsidR="0099778A">
        <w:rPr>
          <w:rFonts w:hint="eastAsia"/>
        </w:rPr>
        <w:t>with</w:t>
      </w:r>
      <w:r w:rsidR="0099778A">
        <w:t xml:space="preserve"> </w:t>
      </w:r>
      <w:r w:rsidR="0099778A">
        <w:rPr>
          <w:rFonts w:hint="eastAsia"/>
        </w:rPr>
        <w:t>the</w:t>
      </w:r>
      <w:r w:rsidR="0099778A">
        <w:t xml:space="preserve"> RNA </w:t>
      </w:r>
      <w:r w:rsidR="0099778A">
        <w:rPr>
          <w:rFonts w:hint="eastAsia"/>
        </w:rPr>
        <w:t>info</w:t>
      </w:r>
      <w:r w:rsidR="0099778A">
        <w:t xml:space="preserve"> </w:t>
      </w:r>
      <w:r w:rsidR="0099778A">
        <w:rPr>
          <w:rFonts w:hint="eastAsia"/>
        </w:rPr>
        <w:t>provided</w:t>
      </w:r>
      <w:r w:rsidR="0099778A">
        <w:t xml:space="preserve"> </w:t>
      </w:r>
      <w:r w:rsidR="0099778A">
        <w:rPr>
          <w:rFonts w:hint="eastAsia"/>
        </w:rPr>
        <w:t>by</w:t>
      </w:r>
      <w:r w:rsidR="0099778A">
        <w:t xml:space="preserve"> </w:t>
      </w:r>
      <w:proofErr w:type="spellStart"/>
      <w:r w:rsidR="0099778A" w:rsidRPr="00B671F8">
        <w:rPr>
          <w:i/>
        </w:rPr>
        <w:t>RRCR</w:t>
      </w:r>
      <w:r w:rsidR="0099778A" w:rsidRPr="00B671F8">
        <w:rPr>
          <w:rFonts w:hint="eastAsia"/>
          <w:i/>
        </w:rPr>
        <w:t>elease</w:t>
      </w:r>
      <w:proofErr w:type="spellEnd"/>
      <w:r w:rsidR="0099778A">
        <w:t>.</w:t>
      </w:r>
      <w:r w:rsidR="007C1DDB">
        <w:t xml:space="preserve"> T</w:t>
      </w:r>
      <w:r>
        <w:rPr>
          <w:rFonts w:hint="eastAsia"/>
        </w:rPr>
        <w:t>o</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preferred</w:t>
      </w:r>
      <w:r>
        <w:t xml:space="preserve"> </w:t>
      </w:r>
      <w:r>
        <w:rPr>
          <w:rFonts w:hint="eastAsia"/>
        </w:rPr>
        <w:t>to</w:t>
      </w:r>
      <w:r>
        <w:t xml:space="preserve"> </w:t>
      </w:r>
      <w:r>
        <w:rPr>
          <w:rFonts w:hint="eastAsia"/>
        </w:rPr>
        <w:t>include</w:t>
      </w:r>
      <w:r>
        <w:t xml:space="preserve"> </w:t>
      </w:r>
      <w:r>
        <w:rPr>
          <w:rFonts w:hint="eastAsia"/>
        </w:rPr>
        <w:t>all</w:t>
      </w:r>
      <w:r>
        <w:t xml:space="preserve"> </w:t>
      </w:r>
      <w:r>
        <w:rPr>
          <w:rFonts w:hint="eastAsia"/>
        </w:rPr>
        <w:t>related</w:t>
      </w:r>
      <w:r>
        <w:t xml:space="preserve"> </w:t>
      </w:r>
      <w:r>
        <w:rPr>
          <w:rFonts w:hint="eastAsia"/>
        </w:rPr>
        <w:t>information</w:t>
      </w:r>
      <w:r>
        <w:t xml:space="preserve"> </w:t>
      </w:r>
      <w:r>
        <w:rPr>
          <w:rFonts w:hint="eastAsia"/>
        </w:rPr>
        <w:t>such</w:t>
      </w:r>
      <w:r>
        <w:t xml:space="preserve"> </w:t>
      </w:r>
      <w:r>
        <w:rPr>
          <w:rFonts w:hint="eastAsia"/>
        </w:rPr>
        <w:t>as</w:t>
      </w:r>
      <w:r>
        <w:t xml:space="preserve"> TAC, </w:t>
      </w:r>
      <w:r w:rsidR="007C1DDB">
        <w:t xml:space="preserve">Cell </w:t>
      </w:r>
      <w:proofErr w:type="spellStart"/>
      <w:r w:rsidR="007C1DDB">
        <w:t>idenity</w:t>
      </w:r>
      <w:proofErr w:type="spellEnd"/>
      <w:r>
        <w:t xml:space="preserve">, </w:t>
      </w:r>
      <w:r w:rsidR="0099778A">
        <w:t>PLMN</w:t>
      </w:r>
      <w:r w:rsidR="007C1DDB">
        <w:t xml:space="preserve"> into LPWUS content due to low capacity. If LPWUS monitoring UE performs cell reselection, it had better to check the system information before monitoring LPWUS in the new selected cell, such one-shot SIB checking is not a big problem compared to putting all information related to TAU/RNAU into LPWUS content.</w:t>
      </w:r>
    </w:p>
    <w:p w14:paraId="3DAFBED7" w14:textId="02FB4B9F" w:rsidR="00603DBF" w:rsidRDefault="00603DBF" w:rsidP="00415840">
      <w:r>
        <w:t>It is also noted that checking SIB every time when the cell reselection occurs</w:t>
      </w:r>
      <w:r w:rsidR="00704F06">
        <w:t xml:space="preserve"> is</w:t>
      </w:r>
      <w:r>
        <w:t xml:space="preserve"> not only beneficial for TAU/RNAU, </w:t>
      </w:r>
      <w:r>
        <w:rPr>
          <w:rFonts w:hint="eastAsia"/>
        </w:rPr>
        <w:t>but</w:t>
      </w:r>
      <w:r>
        <w:t xml:space="preserve"> </w:t>
      </w:r>
      <w:r>
        <w:rPr>
          <w:rFonts w:hint="eastAsia"/>
        </w:rPr>
        <w:t>also</w:t>
      </w:r>
      <w:r>
        <w:t xml:space="preserve"> </w:t>
      </w:r>
      <w:r>
        <w:rPr>
          <w:rFonts w:hint="eastAsia"/>
        </w:rPr>
        <w:t>for</w:t>
      </w:r>
      <w:r>
        <w:t xml:space="preserve"> other </w:t>
      </w:r>
      <w:r>
        <w:rPr>
          <w:rFonts w:hint="eastAsia"/>
        </w:rPr>
        <w:t>essential</w:t>
      </w:r>
      <w:r>
        <w:t xml:space="preserve"> </w:t>
      </w:r>
      <w:r>
        <w:rPr>
          <w:rFonts w:hint="eastAsia"/>
        </w:rPr>
        <w:t>procedure</w:t>
      </w:r>
      <w:r>
        <w:t xml:space="preserve"> </w:t>
      </w:r>
      <w:r w:rsidR="0061205E">
        <w:rPr>
          <w:rFonts w:hint="eastAsia"/>
        </w:rPr>
        <w:t>or</w:t>
      </w:r>
      <w:r w:rsidR="0061205E">
        <w:t xml:space="preserve"> </w:t>
      </w:r>
      <w:r w:rsidR="0061205E">
        <w:rPr>
          <w:rFonts w:hint="eastAsia"/>
        </w:rPr>
        <w:t>future</w:t>
      </w:r>
      <w:r w:rsidR="0061205E">
        <w:t>-</w:t>
      </w:r>
      <w:r w:rsidR="0061205E">
        <w:rPr>
          <w:rFonts w:hint="eastAsia"/>
        </w:rPr>
        <w:t>proof</w:t>
      </w:r>
      <w:r w:rsidR="0061205E">
        <w:t>.</w:t>
      </w:r>
    </w:p>
    <w:p w14:paraId="4CA03DB9" w14:textId="76516397" w:rsidR="007C1DDB" w:rsidRDefault="007C1DDB" w:rsidP="00415840">
      <w:pPr>
        <w:rPr>
          <w:b/>
        </w:rPr>
      </w:pPr>
      <w:r>
        <w:rPr>
          <w:b/>
        </w:rPr>
        <w:t>Proposal 6: RAN2 to consider when the LPWUS monitoring UE change the camped cell, the UE shall read system information at least for TAU/RNAU.</w:t>
      </w:r>
    </w:p>
    <w:p w14:paraId="752300E8" w14:textId="77777777" w:rsidR="00A83220" w:rsidRDefault="0031373E" w:rsidP="00415840">
      <w:r>
        <w:t>R</w:t>
      </w:r>
      <w:r>
        <w:rPr>
          <w:rFonts w:hint="eastAsia"/>
        </w:rPr>
        <w:t>egarding</w:t>
      </w:r>
      <w:r>
        <w:t xml:space="preserve"> </w:t>
      </w:r>
      <w:r>
        <w:rPr>
          <w:rFonts w:hint="eastAsia"/>
        </w:rPr>
        <w:t>cell</w:t>
      </w:r>
      <w:r>
        <w:t xml:space="preserve"> </w:t>
      </w:r>
      <w:r>
        <w:rPr>
          <w:rFonts w:hint="eastAsia"/>
        </w:rPr>
        <w:t>r</w:t>
      </w:r>
      <w:r>
        <w:t xml:space="preserve">eselection, </w:t>
      </w:r>
      <w:r w:rsidR="00B96308">
        <w:t>it is assumed that cell reselection can be supported for a LPWUS capable UE since measurement is enable</w:t>
      </w:r>
      <w:r w:rsidR="003B6B01">
        <w:t>d</w:t>
      </w:r>
      <w:r w:rsidR="00B96308">
        <w:t xml:space="preserve"> during LPWUS monitoring mode. </w:t>
      </w:r>
      <w:r w:rsidR="00514CDF">
        <w:t>And</w:t>
      </w:r>
      <w:r w:rsidR="00B96308">
        <w:t xml:space="preserve"> </w:t>
      </w:r>
      <w:r w:rsidR="00870CF2">
        <w:t xml:space="preserve">one of the reasons </w:t>
      </w:r>
      <w:r w:rsidR="00D92B2F">
        <w:t xml:space="preserve">why LPWUS monitoring mode supports mobility is that </w:t>
      </w:r>
      <w:r w:rsidR="00BC6E87">
        <w:t xml:space="preserve">we are expecting the UE could monitor LPWUS </w:t>
      </w:r>
      <w:r w:rsidR="00C75D6E">
        <w:t>as much as possible</w:t>
      </w:r>
      <w:r w:rsidR="008865FC">
        <w:t xml:space="preserve"> among cells</w:t>
      </w:r>
      <w:r w:rsidR="00C75D6E" w:rsidRPr="00C75D6E">
        <w:t xml:space="preserve"> </w:t>
      </w:r>
      <w:r w:rsidR="00C75D6E">
        <w:t>as long as there is no data/signal arrival</w:t>
      </w:r>
      <w:r w:rsidR="00BC6E87">
        <w:t xml:space="preserve"> even though the cell </w:t>
      </w:r>
      <w:r w:rsidR="00C75D6E">
        <w:t>has already</w:t>
      </w:r>
      <w:r w:rsidR="00BC6E87">
        <w:t xml:space="preserve"> changed</w:t>
      </w:r>
      <w:r w:rsidR="00C75D6E">
        <w:t xml:space="preserve">, staying LPWUS monitoring mode as much as possible is beneficial for UE power saving. However there could be some neighbour cells who </w:t>
      </w:r>
      <w:proofErr w:type="spellStart"/>
      <w:r w:rsidR="00C75D6E">
        <w:t>can not</w:t>
      </w:r>
      <w:proofErr w:type="spellEnd"/>
      <w:r w:rsidR="00C75D6E">
        <w:t xml:space="preserve"> support LPWUS, and UE in these cell need to fall back to normal RRC_IDLE/INACTIVE which is not so friendly for power saving. Therefore some solutions could be considered to let UE perform cell reselection to select one cell who supports LPWUS feature as much as possible, or just not preform cell reselection as long as the current serving cell can provide LPWUS service to UE, of which details can be FFS.</w:t>
      </w:r>
    </w:p>
    <w:p w14:paraId="5299D1F2" w14:textId="5FE667FE" w:rsidR="00B96308" w:rsidRPr="0031373E" w:rsidRDefault="00A83220" w:rsidP="00415840">
      <w:r>
        <w:rPr>
          <w:b/>
        </w:rPr>
        <w:t xml:space="preserve">Proposal 7: RAN2 to consider how to </w:t>
      </w:r>
      <w:r>
        <w:rPr>
          <w:rFonts w:hint="eastAsia"/>
          <w:b/>
        </w:rPr>
        <w:t>optimize</w:t>
      </w:r>
      <w:r>
        <w:rPr>
          <w:b/>
        </w:rPr>
        <w:t xml:space="preserve"> </w:t>
      </w:r>
      <w:r>
        <w:rPr>
          <w:rFonts w:hint="eastAsia"/>
          <w:b/>
        </w:rPr>
        <w:t>cell</w:t>
      </w:r>
      <w:r>
        <w:rPr>
          <w:b/>
        </w:rPr>
        <w:t xml:space="preserve"> </w:t>
      </w:r>
      <w:r>
        <w:rPr>
          <w:rFonts w:hint="eastAsia"/>
          <w:b/>
        </w:rPr>
        <w:t>r</w:t>
      </w:r>
      <w:r>
        <w:rPr>
          <w:b/>
        </w:rPr>
        <w:t>eselection procedure for LPWUS capable UE.</w:t>
      </w:r>
      <w:r w:rsidR="00C75D6E">
        <w:t xml:space="preserve"> </w:t>
      </w:r>
    </w:p>
    <w:p w14:paraId="7BB5B47C" w14:textId="58E8AC8B" w:rsidR="00415840" w:rsidRDefault="00415840" w:rsidP="00415840">
      <w:pPr>
        <w:pStyle w:val="2"/>
        <w:numPr>
          <w:ilvl w:val="0"/>
          <w:numId w:val="0"/>
        </w:numPr>
        <w:spacing w:line="240" w:lineRule="auto"/>
        <w:jc w:val="left"/>
        <w:rPr>
          <w:lang w:eastAsia="zh-CN"/>
        </w:rPr>
      </w:pPr>
      <w:r>
        <w:rPr>
          <w:lang w:eastAsia="zh-CN"/>
        </w:rPr>
        <w:t>2.4 LPWUS subgrouping</w:t>
      </w:r>
    </w:p>
    <w:p w14:paraId="7937105B" w14:textId="423E07DD" w:rsidR="00C116F6" w:rsidRDefault="00142EDF" w:rsidP="00784DE6">
      <w:r>
        <w:t>In this section,</w:t>
      </w:r>
      <w:r w:rsidR="00C116F6">
        <w:t xml:space="preserve"> the gain of LPWUS subgrouping is confirmed by RAN2 and</w:t>
      </w:r>
      <w:r w:rsidR="00256912">
        <w:t xml:space="preserve"> majority consider taking</w:t>
      </w:r>
      <w:r>
        <w:t xml:space="preserve"> PEI subgrouping mechanism as baseline for LPWUS subgrouping design. </w:t>
      </w:r>
      <w:r w:rsidR="00C116F6">
        <w:t>More details is that how many groups of LPWUS we can have, and what exact LPWUS resource is, e.g., time/frequency resource division or bitmap based on sequence design. This is all around RAN1 input. From RAN2 perspective, the main job from us is to design subgrouping formula providing a group index to UE for LPWUS subgrouping monitoring. And how to map one LPWUS to PEI/paging can</w:t>
      </w:r>
      <w:r w:rsidR="00D31D70">
        <w:t xml:space="preserve"> still</w:t>
      </w:r>
      <w:r w:rsidR="00C116F6">
        <w:t xml:space="preserve"> be discussed in RAN2 more or less.</w:t>
      </w:r>
      <w:r w:rsidR="00D31D70">
        <w:t xml:space="preserve"> But honestly it is preferred to wait for more RAN1 input before we consider the detail design of LPWUS subgrouping.</w:t>
      </w:r>
    </w:p>
    <w:p w14:paraId="5DF8DAC9" w14:textId="4091A47F" w:rsidR="000B0497" w:rsidRDefault="00D31D70" w:rsidP="00784DE6">
      <w:pPr>
        <w:rPr>
          <w:b/>
        </w:rPr>
      </w:pPr>
      <w:r>
        <w:rPr>
          <w:b/>
        </w:rPr>
        <w:t xml:space="preserve">Proposal 8: </w:t>
      </w:r>
      <w:r w:rsidR="000B0497">
        <w:rPr>
          <w:b/>
        </w:rPr>
        <w:t>RAN2 to design specific formula providing a group index to UE for LPWUS subgrouping monitoring based on more RAN1 input such as LPWUS group capacity, mapping relationship between LPWUS and PEI/</w:t>
      </w:r>
      <w:r w:rsidR="008C0F24">
        <w:rPr>
          <w:b/>
        </w:rPr>
        <w:t>Paging</w:t>
      </w:r>
      <w:r w:rsidR="000B0497">
        <w:rPr>
          <w:b/>
        </w:rPr>
        <w:t>.</w:t>
      </w:r>
    </w:p>
    <w:p w14:paraId="6834D6EC" w14:textId="03992750" w:rsidR="00784DE6" w:rsidRDefault="00581225" w:rsidP="00784DE6">
      <w:pPr>
        <w:pStyle w:val="2"/>
        <w:numPr>
          <w:ilvl w:val="0"/>
          <w:numId w:val="0"/>
        </w:numPr>
        <w:spacing w:line="240" w:lineRule="auto"/>
        <w:jc w:val="left"/>
        <w:rPr>
          <w:lang w:eastAsia="zh-CN"/>
        </w:rPr>
      </w:pPr>
      <w:r>
        <w:rPr>
          <w:lang w:eastAsia="zh-CN"/>
        </w:rPr>
        <w:lastRenderedPageBreak/>
        <w:t>2.5</w:t>
      </w:r>
      <w:r w:rsidR="00784DE6">
        <w:rPr>
          <w:lang w:eastAsia="zh-CN"/>
        </w:rPr>
        <w:t xml:space="preserve"> </w:t>
      </w:r>
      <w:r w:rsidR="00344962">
        <w:rPr>
          <w:lang w:eastAsia="zh-CN"/>
        </w:rPr>
        <w:t>E</w:t>
      </w:r>
      <w:r w:rsidR="00784DE6">
        <w:rPr>
          <w:lang w:eastAsia="zh-CN"/>
        </w:rPr>
        <w:t>arly information in LPWUS</w:t>
      </w:r>
    </w:p>
    <w:p w14:paraId="4B5B7837" w14:textId="7658FE07" w:rsidR="00BF5336" w:rsidRDefault="00BF5336" w:rsidP="00A40D5A">
      <w:r>
        <w:t xml:space="preserve">There was a discussion on whether to include short message and other early information into </w:t>
      </w:r>
      <w:r w:rsidR="00AD0CD2">
        <w:t xml:space="preserve">LPWUS content for better performance on latency. </w:t>
      </w:r>
      <w:r>
        <w:t xml:space="preserve">To our understanding, </w:t>
      </w:r>
      <w:r w:rsidR="00AD0CD2">
        <w:t xml:space="preserve">the LPWUS is introduced to compare with e-DRX, but it is noted that one e-DRX working UE would face more </w:t>
      </w:r>
      <w:r w:rsidR="00AD0CD2">
        <w:rPr>
          <w:rFonts w:hint="eastAsia"/>
        </w:rPr>
        <w:t>serious</w:t>
      </w:r>
      <w:r w:rsidR="00AD0CD2">
        <w:t xml:space="preserve"> </w:t>
      </w:r>
      <w:r w:rsidR="00AD0CD2">
        <w:rPr>
          <w:rFonts w:hint="eastAsia"/>
        </w:rPr>
        <w:t>latency</w:t>
      </w:r>
      <w:r w:rsidR="00AD0CD2">
        <w:t xml:space="preserve"> </w:t>
      </w:r>
      <w:r w:rsidR="00AD0CD2">
        <w:rPr>
          <w:rFonts w:hint="eastAsia"/>
        </w:rPr>
        <w:t>w</w:t>
      </w:r>
      <w:r w:rsidR="00AD0CD2">
        <w:t xml:space="preserve">hen it comes to short message reception. By means of LPWUS, not only power saving is achieved but also latency is improved (i.e., lower latency than e-DRX), and LPWUS monitoring UE may need 400 </w:t>
      </w:r>
      <w:proofErr w:type="spellStart"/>
      <w:r w:rsidR="00AD0CD2">
        <w:t>ms</w:t>
      </w:r>
      <w:proofErr w:type="spellEnd"/>
      <w:r w:rsidR="00AD0CD2">
        <w:t xml:space="preserve"> or a little bit more considering paging reception</w:t>
      </w:r>
      <w:r w:rsidR="00F573D6">
        <w:t xml:space="preserve"> for short message</w:t>
      </w:r>
      <w:r w:rsidR="00AD0CD2">
        <w:t xml:space="preserve">. therefore, there is no big problem for UE to monitor LPWUS but receive short message from paging DCI. </w:t>
      </w:r>
      <w:r w:rsidR="008322A0">
        <w:t>There is another important reason not going for this way is that more and more contents added into LPWUS content could increase the complexity of LPWUS design which is not preferred.</w:t>
      </w:r>
      <w:r w:rsidR="00E43BBA">
        <w:t xml:space="preserve"> Also it is noted that even for PEI mechanism, there is no short message introduced in PEI content, but we are also fine to FFS whether there should be one common bit in LPWUS content as like Rel-16 WUS.</w:t>
      </w:r>
    </w:p>
    <w:p w14:paraId="5A776479" w14:textId="5A877104" w:rsidR="00D2269C" w:rsidRPr="00D2269C" w:rsidRDefault="008322A0" w:rsidP="00A40D5A">
      <w:pPr>
        <w:rPr>
          <w:b/>
        </w:rPr>
      </w:pPr>
      <w:r>
        <w:rPr>
          <w:b/>
        </w:rPr>
        <w:t>Proposal 9: Not introduce specific content within short message into LPWUS content.</w:t>
      </w:r>
    </w:p>
    <w:p w14:paraId="5503650F" w14:textId="415B27BB" w:rsidR="009A0918" w:rsidRDefault="00A11B35" w:rsidP="00750775">
      <w:pPr>
        <w:pStyle w:val="1"/>
        <w:numPr>
          <w:ilvl w:val="0"/>
          <w:numId w:val="0"/>
        </w:numPr>
      </w:pPr>
      <w:r>
        <w:t xml:space="preserve">3 </w:t>
      </w:r>
      <w:r>
        <w:rPr>
          <w:rFonts w:hint="eastAsia"/>
        </w:rPr>
        <w:t>Conclusions</w:t>
      </w:r>
    </w:p>
    <w:p w14:paraId="67290BED" w14:textId="77777777" w:rsidR="00DA53B7" w:rsidRDefault="00DA53B7" w:rsidP="00DA53B7">
      <w:pPr>
        <w:rPr>
          <w:b/>
        </w:rPr>
      </w:pPr>
      <w:r>
        <w:rPr>
          <w:b/>
        </w:rPr>
        <w:t>Proposal 1: Both serving cell quality and mobility state can be considered as entry/exit condition of using LPWUS.</w:t>
      </w:r>
    </w:p>
    <w:p w14:paraId="2CBB610F" w14:textId="77777777" w:rsidR="00DA53B7" w:rsidRPr="00610E6B" w:rsidRDefault="00DA53B7" w:rsidP="00DA53B7">
      <w:pPr>
        <w:rPr>
          <w:b/>
        </w:rPr>
      </w:pPr>
      <w:r w:rsidRPr="00610E6B">
        <w:rPr>
          <w:b/>
        </w:rPr>
        <w:t>P</w:t>
      </w:r>
      <w:r w:rsidRPr="00610E6B">
        <w:rPr>
          <w:rFonts w:hint="eastAsia"/>
          <w:b/>
        </w:rPr>
        <w:t>roposal</w:t>
      </w:r>
      <w:r w:rsidRPr="00610E6B">
        <w:rPr>
          <w:b/>
        </w:rPr>
        <w:t xml:space="preserve"> </w:t>
      </w:r>
      <w:r>
        <w:rPr>
          <w:b/>
        </w:rPr>
        <w:t>2</w:t>
      </w:r>
      <w:r w:rsidRPr="00610E6B">
        <w:rPr>
          <w:b/>
        </w:rPr>
        <w:t xml:space="preserve">: </w:t>
      </w:r>
      <w:r>
        <w:rPr>
          <w:b/>
        </w:rPr>
        <w:t>F</w:t>
      </w:r>
      <w:r w:rsidRPr="00610E6B">
        <w:rPr>
          <w:rFonts w:hint="eastAsia"/>
          <w:b/>
        </w:rPr>
        <w:t>or</w:t>
      </w:r>
      <w:r w:rsidRPr="00610E6B">
        <w:rPr>
          <w:b/>
        </w:rPr>
        <w:t xml:space="preserve"> </w:t>
      </w:r>
      <w:r w:rsidRPr="00610E6B">
        <w:rPr>
          <w:rFonts w:hint="eastAsia"/>
          <w:b/>
        </w:rPr>
        <w:t>network</w:t>
      </w:r>
      <w:r w:rsidRPr="00610E6B">
        <w:rPr>
          <w:b/>
        </w:rPr>
        <w:t xml:space="preserve"> </w:t>
      </w:r>
      <w:r w:rsidRPr="00610E6B">
        <w:rPr>
          <w:rFonts w:hint="eastAsia"/>
          <w:b/>
        </w:rPr>
        <w:t>indication</w:t>
      </w:r>
      <w:r w:rsidRPr="00610E6B">
        <w:rPr>
          <w:b/>
        </w:rPr>
        <w:t xml:space="preserve"> </w:t>
      </w:r>
      <w:r w:rsidRPr="00610E6B">
        <w:rPr>
          <w:rFonts w:hint="eastAsia"/>
          <w:b/>
        </w:rPr>
        <w:t>to</w:t>
      </w:r>
      <w:r w:rsidRPr="00610E6B">
        <w:rPr>
          <w:b/>
        </w:rPr>
        <w:t xml:space="preserve"> </w:t>
      </w:r>
      <w:r w:rsidRPr="00610E6B">
        <w:rPr>
          <w:rFonts w:hint="eastAsia"/>
          <w:b/>
        </w:rPr>
        <w:t>trigger</w:t>
      </w:r>
      <w:r w:rsidRPr="00610E6B">
        <w:rPr>
          <w:b/>
        </w:rPr>
        <w:t xml:space="preserve"> RRC_IDLE/INACTIVE UE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r w:rsidRPr="00610E6B">
        <w:rPr>
          <w:b/>
        </w:rPr>
        <w:t xml:space="preserve">, </w:t>
      </w:r>
      <w:r w:rsidRPr="00610E6B">
        <w:rPr>
          <w:rFonts w:hint="eastAsia"/>
          <w:b/>
        </w:rPr>
        <w:t>the</w:t>
      </w:r>
      <w:r w:rsidRPr="00610E6B">
        <w:rPr>
          <w:b/>
        </w:rPr>
        <w:t xml:space="preserve"> </w:t>
      </w:r>
      <w:r w:rsidRPr="00610E6B">
        <w:rPr>
          <w:rFonts w:hint="eastAsia"/>
          <w:b/>
        </w:rPr>
        <w:t>following</w:t>
      </w:r>
      <w:r w:rsidRPr="00610E6B">
        <w:rPr>
          <w:b/>
        </w:rPr>
        <w:t xml:space="preserve"> </w:t>
      </w:r>
      <w:r w:rsidRPr="00610E6B">
        <w:rPr>
          <w:rFonts w:hint="eastAsia"/>
          <w:b/>
        </w:rPr>
        <w:t>solutions</w:t>
      </w:r>
      <w:r w:rsidRPr="00610E6B">
        <w:rPr>
          <w:b/>
        </w:rPr>
        <w:t xml:space="preserve"> </w:t>
      </w:r>
      <w:r w:rsidRPr="00610E6B">
        <w:rPr>
          <w:rFonts w:hint="eastAsia"/>
          <w:b/>
        </w:rPr>
        <w:t>can</w:t>
      </w:r>
      <w:r w:rsidRPr="00610E6B">
        <w:rPr>
          <w:b/>
        </w:rPr>
        <w:t xml:space="preserve"> </w:t>
      </w:r>
      <w:r w:rsidRPr="00610E6B">
        <w:rPr>
          <w:rFonts w:hint="eastAsia"/>
          <w:b/>
        </w:rPr>
        <w:t>be</w:t>
      </w:r>
      <w:r w:rsidRPr="00610E6B">
        <w:rPr>
          <w:b/>
        </w:rPr>
        <w:t xml:space="preserve"> </w:t>
      </w:r>
      <w:r w:rsidRPr="00610E6B">
        <w:rPr>
          <w:rFonts w:hint="eastAsia"/>
          <w:b/>
        </w:rPr>
        <w:t>considered</w:t>
      </w:r>
      <w:r w:rsidRPr="00610E6B">
        <w:rPr>
          <w:b/>
        </w:rPr>
        <w:t>:</w:t>
      </w:r>
    </w:p>
    <w:p w14:paraId="2B874DBF" w14:textId="77777777" w:rsidR="00DA53B7" w:rsidRPr="00610E6B" w:rsidRDefault="00DA53B7" w:rsidP="00DA53B7">
      <w:pPr>
        <w:pStyle w:val="af"/>
        <w:numPr>
          <w:ilvl w:val="0"/>
          <w:numId w:val="44"/>
        </w:numPr>
        <w:ind w:firstLineChars="0"/>
        <w:rPr>
          <w:b/>
        </w:rPr>
      </w:pPr>
      <w:r w:rsidRPr="00610E6B">
        <w:rPr>
          <w:b/>
        </w:rPr>
        <w:t>U</w:t>
      </w:r>
      <w:r w:rsidRPr="00610E6B">
        <w:rPr>
          <w:rFonts w:hint="eastAsia"/>
          <w:b/>
        </w:rPr>
        <w:t>se</w:t>
      </w:r>
      <w:r w:rsidRPr="00610E6B">
        <w:rPr>
          <w:b/>
        </w:rPr>
        <w:t xml:space="preserve"> </w:t>
      </w:r>
      <w:r w:rsidRPr="00610E6B">
        <w:rPr>
          <w:rFonts w:hint="eastAsia"/>
          <w:b/>
        </w:rPr>
        <w:t>paging</w:t>
      </w:r>
      <w:r w:rsidRPr="00610E6B">
        <w:rPr>
          <w:b/>
        </w:rPr>
        <w:t xml:space="preserve"> </w:t>
      </w:r>
      <w:r w:rsidRPr="00610E6B">
        <w:rPr>
          <w:rFonts w:hint="eastAsia"/>
          <w:b/>
        </w:rPr>
        <w:t>message</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p>
    <w:p w14:paraId="00BE754D" w14:textId="77777777" w:rsidR="00DA53B7" w:rsidRPr="00851CEF" w:rsidRDefault="00DA53B7" w:rsidP="00DA53B7">
      <w:pPr>
        <w:pStyle w:val="af"/>
        <w:numPr>
          <w:ilvl w:val="0"/>
          <w:numId w:val="44"/>
        </w:numPr>
        <w:ind w:firstLineChars="0"/>
        <w:rPr>
          <w:b/>
        </w:rPr>
      </w:pPr>
      <w:r w:rsidRPr="00610E6B">
        <w:rPr>
          <w:b/>
        </w:rPr>
        <w:t>D</w:t>
      </w:r>
      <w:r w:rsidRPr="00610E6B">
        <w:rPr>
          <w:rFonts w:hint="eastAsia"/>
          <w:b/>
        </w:rPr>
        <w:t>esign</w:t>
      </w:r>
      <w:r w:rsidRPr="00610E6B">
        <w:rPr>
          <w:b/>
        </w:rPr>
        <w:t xml:space="preserve"> </w:t>
      </w:r>
      <w:r w:rsidRPr="00610E6B">
        <w:rPr>
          <w:rFonts w:hint="eastAsia"/>
          <w:b/>
        </w:rPr>
        <w:t>a</w:t>
      </w:r>
      <w:r w:rsidRPr="00610E6B">
        <w:rPr>
          <w:b/>
        </w:rPr>
        <w:t xml:space="preserve"> </w:t>
      </w:r>
      <w:r w:rsidRPr="00610E6B">
        <w:rPr>
          <w:rFonts w:hint="eastAsia"/>
          <w:b/>
        </w:rPr>
        <w:t>new</w:t>
      </w:r>
      <w:r w:rsidRPr="00610E6B">
        <w:rPr>
          <w:b/>
        </w:rPr>
        <w:t xml:space="preserve"> </w:t>
      </w:r>
      <w:r w:rsidRPr="00610E6B">
        <w:rPr>
          <w:rFonts w:hint="eastAsia"/>
          <w:b/>
        </w:rPr>
        <w:t>control</w:t>
      </w:r>
      <w:r w:rsidRPr="00610E6B">
        <w:rPr>
          <w:b/>
        </w:rPr>
        <w:t xml:space="preserve"> </w:t>
      </w:r>
      <w:r w:rsidRPr="00610E6B">
        <w:rPr>
          <w:rFonts w:hint="eastAsia"/>
          <w:b/>
        </w:rPr>
        <w:t>channel</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p>
    <w:p w14:paraId="25A6C771" w14:textId="277613F8" w:rsidR="00DA53B7" w:rsidRDefault="00DA53B7" w:rsidP="00DA53B7">
      <w:pPr>
        <w:rPr>
          <w:b/>
        </w:rPr>
      </w:pPr>
      <w:r>
        <w:rPr>
          <w:b/>
        </w:rPr>
        <w:t>Proposal 3</w:t>
      </w:r>
      <w:r w:rsidRPr="009219F4">
        <w:rPr>
          <w:b/>
        </w:rPr>
        <w:t xml:space="preserve">: RAN2 is suggested to consider </w:t>
      </w:r>
      <w:r>
        <w:rPr>
          <w:b/>
        </w:rPr>
        <w:t>how to use</w:t>
      </w:r>
      <w:r w:rsidRPr="009219F4">
        <w:rPr>
          <w:b/>
        </w:rPr>
        <w:t xml:space="preserve"> both LPWUS and PEI </w:t>
      </w:r>
      <w:r w:rsidR="0052149F">
        <w:rPr>
          <w:b/>
        </w:rPr>
        <w:t>in combination</w:t>
      </w:r>
      <w:r w:rsidRPr="009219F4">
        <w:rPr>
          <w:b/>
        </w:rPr>
        <w:t>.</w:t>
      </w:r>
    </w:p>
    <w:p w14:paraId="0A3E03EF" w14:textId="77777777" w:rsidR="00DA53B7" w:rsidRDefault="00DA53B7" w:rsidP="00DA53B7">
      <w:pPr>
        <w:rPr>
          <w:b/>
        </w:rPr>
      </w:pPr>
      <w:r w:rsidRPr="001A306B">
        <w:rPr>
          <w:b/>
        </w:rPr>
        <w:t>P</w:t>
      </w:r>
      <w:r w:rsidRPr="001A306B">
        <w:rPr>
          <w:rFonts w:hint="eastAsia"/>
          <w:b/>
        </w:rPr>
        <w:t>roposal</w:t>
      </w:r>
      <w:r>
        <w:rPr>
          <w:b/>
        </w:rPr>
        <w:t xml:space="preserve"> 4</w:t>
      </w:r>
      <w:r w:rsidRPr="001A306B">
        <w:rPr>
          <w:b/>
        </w:rPr>
        <w:t xml:space="preserve">: </w:t>
      </w:r>
      <w:r>
        <w:rPr>
          <w:b/>
        </w:rPr>
        <w:t>For the solution of UE directly initiate random access, the enhancement of random access can also be considered.</w:t>
      </w:r>
    </w:p>
    <w:p w14:paraId="0829AA8D" w14:textId="77777777" w:rsidR="00DA53B7" w:rsidRDefault="00DA53B7" w:rsidP="00DA53B7">
      <w:pPr>
        <w:rPr>
          <w:b/>
        </w:rPr>
      </w:pPr>
      <w:r w:rsidRPr="00E51798">
        <w:rPr>
          <w:b/>
        </w:rPr>
        <w:t xml:space="preserve">Proposal 5: RAN2 to consider </w:t>
      </w:r>
      <w:r w:rsidRPr="00E51798">
        <w:rPr>
          <w:rFonts w:hint="eastAsia"/>
          <w:b/>
        </w:rPr>
        <w:t>whether</w:t>
      </w:r>
      <w:r w:rsidRPr="00E51798">
        <w:rPr>
          <w:b/>
        </w:rPr>
        <w:t xml:space="preserve">/how to </w:t>
      </w:r>
      <w:r w:rsidRPr="00E51798">
        <w:rPr>
          <w:rFonts w:hint="eastAsia"/>
          <w:b/>
        </w:rPr>
        <w:t>coordinate</w:t>
      </w:r>
      <w:r w:rsidRPr="00E51798">
        <w:rPr>
          <w:b/>
        </w:rPr>
        <w:t xml:space="preserve"> LR </w:t>
      </w:r>
      <w:r w:rsidRPr="00E51798">
        <w:rPr>
          <w:rFonts w:hint="eastAsia"/>
          <w:b/>
        </w:rPr>
        <w:t>measurement</w:t>
      </w:r>
      <w:r>
        <w:rPr>
          <w:b/>
        </w:rPr>
        <w:t xml:space="preserve"> (</w:t>
      </w:r>
      <w:r>
        <w:rPr>
          <w:rFonts w:hint="eastAsia"/>
          <w:b/>
        </w:rPr>
        <w:t>on</w:t>
      </w:r>
      <w:r>
        <w:rPr>
          <w:b/>
        </w:rPr>
        <w:t xml:space="preserve"> LP-SS)</w:t>
      </w:r>
      <w:r w:rsidRPr="00E51798">
        <w:rPr>
          <w:b/>
        </w:rPr>
        <w:t xml:space="preserve"> </w:t>
      </w:r>
      <w:r w:rsidRPr="00E51798">
        <w:rPr>
          <w:rFonts w:hint="eastAsia"/>
          <w:b/>
        </w:rPr>
        <w:t>and</w:t>
      </w:r>
      <w:r w:rsidRPr="00E51798">
        <w:rPr>
          <w:b/>
        </w:rPr>
        <w:t xml:space="preserve"> MR </w:t>
      </w:r>
      <w:r w:rsidRPr="00E51798">
        <w:rPr>
          <w:rFonts w:hint="eastAsia"/>
          <w:b/>
        </w:rPr>
        <w:t>relaxed</w:t>
      </w:r>
      <w:r w:rsidRPr="00E51798">
        <w:rPr>
          <w:b/>
        </w:rPr>
        <w:t xml:space="preserve"> </w:t>
      </w:r>
      <w:r w:rsidRPr="00E51798">
        <w:rPr>
          <w:rFonts w:hint="eastAsia"/>
          <w:b/>
        </w:rPr>
        <w:t>measurement</w:t>
      </w:r>
      <w:r>
        <w:rPr>
          <w:b/>
        </w:rPr>
        <w:t xml:space="preserve"> (</w:t>
      </w:r>
      <w:r>
        <w:rPr>
          <w:rFonts w:hint="eastAsia"/>
          <w:b/>
        </w:rPr>
        <w:t>on</w:t>
      </w:r>
      <w:r>
        <w:rPr>
          <w:b/>
        </w:rPr>
        <w:t xml:space="preserve"> SSB)</w:t>
      </w:r>
      <w:r w:rsidRPr="00E51798">
        <w:rPr>
          <w:b/>
        </w:rPr>
        <w:t xml:space="preserve">. </w:t>
      </w:r>
    </w:p>
    <w:p w14:paraId="4180A054" w14:textId="77777777" w:rsidR="00DA53B7" w:rsidRDefault="00DA53B7" w:rsidP="00DA53B7">
      <w:pPr>
        <w:rPr>
          <w:b/>
        </w:rPr>
      </w:pPr>
      <w:r>
        <w:rPr>
          <w:b/>
        </w:rPr>
        <w:t>Proposal 6: RAN2 to consider when the LPWUS monitoring UE change the camped cell, the UE shall read system information at least for TAU/RNAU.</w:t>
      </w:r>
    </w:p>
    <w:p w14:paraId="7E938214" w14:textId="77777777" w:rsidR="00DA53B7" w:rsidRPr="0031373E" w:rsidRDefault="00DA53B7" w:rsidP="00DA53B7">
      <w:r>
        <w:rPr>
          <w:b/>
        </w:rPr>
        <w:t xml:space="preserve">Proposal 7: RAN2 to consider how to </w:t>
      </w:r>
      <w:r>
        <w:rPr>
          <w:rFonts w:hint="eastAsia"/>
          <w:b/>
        </w:rPr>
        <w:t>optimize</w:t>
      </w:r>
      <w:r>
        <w:rPr>
          <w:b/>
        </w:rPr>
        <w:t xml:space="preserve"> </w:t>
      </w:r>
      <w:r>
        <w:rPr>
          <w:rFonts w:hint="eastAsia"/>
          <w:b/>
        </w:rPr>
        <w:t>cell</w:t>
      </w:r>
      <w:r>
        <w:rPr>
          <w:b/>
        </w:rPr>
        <w:t xml:space="preserve"> </w:t>
      </w:r>
      <w:r>
        <w:rPr>
          <w:rFonts w:hint="eastAsia"/>
          <w:b/>
        </w:rPr>
        <w:t>r</w:t>
      </w:r>
      <w:r>
        <w:rPr>
          <w:b/>
        </w:rPr>
        <w:t>eselection procedure for LPWUS capable UE.</w:t>
      </w:r>
      <w:r>
        <w:t xml:space="preserve"> </w:t>
      </w:r>
    </w:p>
    <w:p w14:paraId="7BF22D67" w14:textId="77777777" w:rsidR="00DA53B7" w:rsidRDefault="00DA53B7" w:rsidP="00DA53B7">
      <w:pPr>
        <w:rPr>
          <w:b/>
        </w:rPr>
      </w:pPr>
      <w:r>
        <w:rPr>
          <w:b/>
        </w:rPr>
        <w:t>Proposal 8: RAN2 to design specific formula providing a group index to UE for LPWUS subgrouping monitoring based on more RAN1 input such as LPWUS group capacity, mapping relationship between LPWUS and PEI/Paging.</w:t>
      </w:r>
    </w:p>
    <w:p w14:paraId="6110109E" w14:textId="46475DF3" w:rsidR="00750775" w:rsidRPr="00DA53B7" w:rsidRDefault="00DA53B7" w:rsidP="00750775">
      <w:pPr>
        <w:rPr>
          <w:b/>
        </w:rPr>
      </w:pPr>
      <w:r>
        <w:rPr>
          <w:b/>
        </w:rPr>
        <w:t>Proposal 9: Not introduce specific content within short message into LPWUS content.</w:t>
      </w:r>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6590ABAA" w14:textId="2C73D0DE" w:rsidR="00D56EAE" w:rsidRPr="00C06683" w:rsidRDefault="00A62612" w:rsidP="00385E4C">
      <w:pPr>
        <w:tabs>
          <w:tab w:val="left" w:pos="745"/>
        </w:tabs>
      </w:pPr>
      <w:r>
        <w:t xml:space="preserve">[1] </w:t>
      </w:r>
      <w:r w:rsidRPr="00A62612">
        <w:t>R2-2309267</w:t>
      </w:r>
      <w:r w:rsidRPr="00A62612">
        <w:tab/>
        <w:t>Report of [Offline-026</w:t>
      </w:r>
      <w:proofErr w:type="gramStart"/>
      <w:r w:rsidRPr="00A62612">
        <w:t>][</w:t>
      </w:r>
      <w:proofErr w:type="gramEnd"/>
      <w:r w:rsidRPr="00A62612">
        <w:t>LP-WUS] Idle/inactive aspects</w:t>
      </w:r>
      <w:r w:rsidRPr="00A62612">
        <w:tab/>
        <w:t>vivo</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2A308" w14:textId="77777777" w:rsidR="00E75B72" w:rsidRDefault="00E75B72" w:rsidP="00855939">
      <w:pPr>
        <w:spacing w:after="0" w:line="240" w:lineRule="auto"/>
      </w:pPr>
      <w:r>
        <w:separator/>
      </w:r>
    </w:p>
  </w:endnote>
  <w:endnote w:type="continuationSeparator" w:id="0">
    <w:p w14:paraId="7912795E" w14:textId="77777777" w:rsidR="00E75B72" w:rsidRDefault="00E75B7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6A1EA" w14:textId="77777777" w:rsidR="00E75B72" w:rsidRDefault="00E75B72" w:rsidP="00855939">
      <w:pPr>
        <w:spacing w:after="0" w:line="240" w:lineRule="auto"/>
      </w:pPr>
      <w:r>
        <w:separator/>
      </w:r>
    </w:p>
  </w:footnote>
  <w:footnote w:type="continuationSeparator" w:id="0">
    <w:p w14:paraId="167E7B3A" w14:textId="77777777" w:rsidR="00E75B72" w:rsidRDefault="00E75B7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B062E3"/>
    <w:multiLevelType w:val="hybridMultilevel"/>
    <w:tmpl w:val="EAAE9E4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2"/>
  </w:num>
  <w:num w:numId="11">
    <w:abstractNumId w:val="29"/>
  </w:num>
  <w:num w:numId="12">
    <w:abstractNumId w:val="43"/>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1"/>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325"/>
    <w:rsid w:val="00040524"/>
    <w:rsid w:val="00041B36"/>
    <w:rsid w:val="00041C08"/>
    <w:rsid w:val="0004265D"/>
    <w:rsid w:val="000430C4"/>
    <w:rsid w:val="00043798"/>
    <w:rsid w:val="00044712"/>
    <w:rsid w:val="00044A5E"/>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148"/>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1CE"/>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87D76"/>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497"/>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2A22"/>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1E9"/>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5E42"/>
    <w:rsid w:val="00136082"/>
    <w:rsid w:val="00136579"/>
    <w:rsid w:val="00136DD7"/>
    <w:rsid w:val="00140841"/>
    <w:rsid w:val="00141E7D"/>
    <w:rsid w:val="001421B0"/>
    <w:rsid w:val="00142D59"/>
    <w:rsid w:val="00142EDF"/>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28B0"/>
    <w:rsid w:val="001C33E7"/>
    <w:rsid w:val="001C3894"/>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3758"/>
    <w:rsid w:val="002347CA"/>
    <w:rsid w:val="002353FD"/>
    <w:rsid w:val="002356A3"/>
    <w:rsid w:val="002357FA"/>
    <w:rsid w:val="002363C6"/>
    <w:rsid w:val="0023671E"/>
    <w:rsid w:val="002371ED"/>
    <w:rsid w:val="002401B3"/>
    <w:rsid w:val="002406B9"/>
    <w:rsid w:val="00240B78"/>
    <w:rsid w:val="00240C0A"/>
    <w:rsid w:val="00242047"/>
    <w:rsid w:val="002424DE"/>
    <w:rsid w:val="002434D4"/>
    <w:rsid w:val="002440C9"/>
    <w:rsid w:val="00244567"/>
    <w:rsid w:val="00244873"/>
    <w:rsid w:val="0024623D"/>
    <w:rsid w:val="0024643C"/>
    <w:rsid w:val="002468A3"/>
    <w:rsid w:val="002469E6"/>
    <w:rsid w:val="0024701A"/>
    <w:rsid w:val="00250A37"/>
    <w:rsid w:val="00250F54"/>
    <w:rsid w:val="0025119A"/>
    <w:rsid w:val="00251888"/>
    <w:rsid w:val="002519CD"/>
    <w:rsid w:val="00251DF2"/>
    <w:rsid w:val="00253123"/>
    <w:rsid w:val="002531F2"/>
    <w:rsid w:val="00253553"/>
    <w:rsid w:val="00253AB1"/>
    <w:rsid w:val="00254CE2"/>
    <w:rsid w:val="0025691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673"/>
    <w:rsid w:val="00285803"/>
    <w:rsid w:val="00286515"/>
    <w:rsid w:val="002867B0"/>
    <w:rsid w:val="00287987"/>
    <w:rsid w:val="00287F1E"/>
    <w:rsid w:val="00290C01"/>
    <w:rsid w:val="002911ED"/>
    <w:rsid w:val="00291655"/>
    <w:rsid w:val="00291CB0"/>
    <w:rsid w:val="00291F15"/>
    <w:rsid w:val="00292267"/>
    <w:rsid w:val="00292318"/>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6BC7"/>
    <w:rsid w:val="00307D3B"/>
    <w:rsid w:val="003100A7"/>
    <w:rsid w:val="003101B5"/>
    <w:rsid w:val="0031047C"/>
    <w:rsid w:val="00312A09"/>
    <w:rsid w:val="003131F2"/>
    <w:rsid w:val="0031373E"/>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4962"/>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6B01"/>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4AD8"/>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840"/>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A6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6C5"/>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6CD"/>
    <w:rsid w:val="00505936"/>
    <w:rsid w:val="00505F73"/>
    <w:rsid w:val="0050650B"/>
    <w:rsid w:val="00506A0F"/>
    <w:rsid w:val="00507980"/>
    <w:rsid w:val="005101B4"/>
    <w:rsid w:val="00510F94"/>
    <w:rsid w:val="005132D2"/>
    <w:rsid w:val="005133B4"/>
    <w:rsid w:val="00513A59"/>
    <w:rsid w:val="00514CDF"/>
    <w:rsid w:val="005150B0"/>
    <w:rsid w:val="005153CC"/>
    <w:rsid w:val="00515AAA"/>
    <w:rsid w:val="0051644B"/>
    <w:rsid w:val="00516E99"/>
    <w:rsid w:val="00516EA2"/>
    <w:rsid w:val="0051748C"/>
    <w:rsid w:val="00520313"/>
    <w:rsid w:val="00520E45"/>
    <w:rsid w:val="00521202"/>
    <w:rsid w:val="0052149F"/>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7D8"/>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225"/>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3D0B"/>
    <w:rsid w:val="005942F2"/>
    <w:rsid w:val="0059472D"/>
    <w:rsid w:val="00594FA1"/>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2B21"/>
    <w:rsid w:val="005A30B6"/>
    <w:rsid w:val="005A3226"/>
    <w:rsid w:val="005A390C"/>
    <w:rsid w:val="005A3AA1"/>
    <w:rsid w:val="005A3B1D"/>
    <w:rsid w:val="005A48EE"/>
    <w:rsid w:val="005A5616"/>
    <w:rsid w:val="005A6699"/>
    <w:rsid w:val="005A6D9A"/>
    <w:rsid w:val="005A723A"/>
    <w:rsid w:val="005A72E3"/>
    <w:rsid w:val="005B07E7"/>
    <w:rsid w:val="005B094D"/>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4715"/>
    <w:rsid w:val="005C6249"/>
    <w:rsid w:val="005C6C5F"/>
    <w:rsid w:val="005C75EA"/>
    <w:rsid w:val="005D04BF"/>
    <w:rsid w:val="005D05C6"/>
    <w:rsid w:val="005D0C02"/>
    <w:rsid w:val="005D1A3A"/>
    <w:rsid w:val="005D216F"/>
    <w:rsid w:val="005D3160"/>
    <w:rsid w:val="005D3E39"/>
    <w:rsid w:val="005D5EEC"/>
    <w:rsid w:val="005D6592"/>
    <w:rsid w:val="005D6B70"/>
    <w:rsid w:val="005D6F5E"/>
    <w:rsid w:val="005D72E9"/>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3DBF"/>
    <w:rsid w:val="00604204"/>
    <w:rsid w:val="00606754"/>
    <w:rsid w:val="00606C83"/>
    <w:rsid w:val="00607688"/>
    <w:rsid w:val="0061051F"/>
    <w:rsid w:val="00610C50"/>
    <w:rsid w:val="00610D38"/>
    <w:rsid w:val="00611CED"/>
    <w:rsid w:val="0061205E"/>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2D4"/>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76C"/>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F45"/>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F06"/>
    <w:rsid w:val="007052F8"/>
    <w:rsid w:val="00705ADE"/>
    <w:rsid w:val="00710551"/>
    <w:rsid w:val="007108CF"/>
    <w:rsid w:val="00710996"/>
    <w:rsid w:val="00711DF6"/>
    <w:rsid w:val="00712590"/>
    <w:rsid w:val="007125A1"/>
    <w:rsid w:val="0071317F"/>
    <w:rsid w:val="007138D2"/>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3BF7"/>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2A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6AC"/>
    <w:rsid w:val="00777B99"/>
    <w:rsid w:val="00780FA8"/>
    <w:rsid w:val="00781297"/>
    <w:rsid w:val="007819C6"/>
    <w:rsid w:val="00781F63"/>
    <w:rsid w:val="007820F3"/>
    <w:rsid w:val="00783026"/>
    <w:rsid w:val="00783162"/>
    <w:rsid w:val="007831CA"/>
    <w:rsid w:val="00784DE6"/>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DDB"/>
    <w:rsid w:val="007C1EA3"/>
    <w:rsid w:val="007C2366"/>
    <w:rsid w:val="007C241B"/>
    <w:rsid w:val="007C29DF"/>
    <w:rsid w:val="007C3EF3"/>
    <w:rsid w:val="007C4AC0"/>
    <w:rsid w:val="007C549A"/>
    <w:rsid w:val="007C5557"/>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1D93"/>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1820"/>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2A0"/>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1CEF"/>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3D7E"/>
    <w:rsid w:val="00864D26"/>
    <w:rsid w:val="008651B9"/>
    <w:rsid w:val="008659C4"/>
    <w:rsid w:val="00865A6A"/>
    <w:rsid w:val="00865BA0"/>
    <w:rsid w:val="00866215"/>
    <w:rsid w:val="0086653F"/>
    <w:rsid w:val="00867508"/>
    <w:rsid w:val="0086751D"/>
    <w:rsid w:val="00870CF2"/>
    <w:rsid w:val="0087140B"/>
    <w:rsid w:val="00872B6D"/>
    <w:rsid w:val="00872E34"/>
    <w:rsid w:val="008733F8"/>
    <w:rsid w:val="00873A3B"/>
    <w:rsid w:val="00873A7F"/>
    <w:rsid w:val="00873EC1"/>
    <w:rsid w:val="008746C4"/>
    <w:rsid w:val="00874788"/>
    <w:rsid w:val="0087519F"/>
    <w:rsid w:val="008759F9"/>
    <w:rsid w:val="008771DB"/>
    <w:rsid w:val="00877A18"/>
    <w:rsid w:val="008821F4"/>
    <w:rsid w:val="008822F0"/>
    <w:rsid w:val="008829BA"/>
    <w:rsid w:val="00882FA4"/>
    <w:rsid w:val="00882FB3"/>
    <w:rsid w:val="00883AC7"/>
    <w:rsid w:val="00883D98"/>
    <w:rsid w:val="00883F36"/>
    <w:rsid w:val="00884403"/>
    <w:rsid w:val="008844F0"/>
    <w:rsid w:val="008847E4"/>
    <w:rsid w:val="00884A7C"/>
    <w:rsid w:val="00885303"/>
    <w:rsid w:val="008855F9"/>
    <w:rsid w:val="00885705"/>
    <w:rsid w:val="0088617F"/>
    <w:rsid w:val="00886315"/>
    <w:rsid w:val="008865FC"/>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0F24"/>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0BF2"/>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0F9"/>
    <w:rsid w:val="009541D7"/>
    <w:rsid w:val="00954848"/>
    <w:rsid w:val="009559FC"/>
    <w:rsid w:val="00955F8C"/>
    <w:rsid w:val="009570BB"/>
    <w:rsid w:val="0095717D"/>
    <w:rsid w:val="00960055"/>
    <w:rsid w:val="00960095"/>
    <w:rsid w:val="009606EF"/>
    <w:rsid w:val="009607BE"/>
    <w:rsid w:val="00960B14"/>
    <w:rsid w:val="00960EB9"/>
    <w:rsid w:val="00961586"/>
    <w:rsid w:val="009615B0"/>
    <w:rsid w:val="0096177A"/>
    <w:rsid w:val="009617CF"/>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78A"/>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08B3"/>
    <w:rsid w:val="009B0A43"/>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3716"/>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612"/>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220"/>
    <w:rsid w:val="00A83F69"/>
    <w:rsid w:val="00A85EF2"/>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05"/>
    <w:rsid w:val="00AB7262"/>
    <w:rsid w:val="00AB73F6"/>
    <w:rsid w:val="00AB771F"/>
    <w:rsid w:val="00AC0484"/>
    <w:rsid w:val="00AC15AF"/>
    <w:rsid w:val="00AC1CAC"/>
    <w:rsid w:val="00AC2BA8"/>
    <w:rsid w:val="00AC3604"/>
    <w:rsid w:val="00AC37F7"/>
    <w:rsid w:val="00AC39F0"/>
    <w:rsid w:val="00AC3D97"/>
    <w:rsid w:val="00AC4B74"/>
    <w:rsid w:val="00AC64D0"/>
    <w:rsid w:val="00AC6726"/>
    <w:rsid w:val="00AC6792"/>
    <w:rsid w:val="00AC6B0E"/>
    <w:rsid w:val="00AC6F5B"/>
    <w:rsid w:val="00AC7F32"/>
    <w:rsid w:val="00AC7F42"/>
    <w:rsid w:val="00AC7FC4"/>
    <w:rsid w:val="00AD0966"/>
    <w:rsid w:val="00AD0CD2"/>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3DC0"/>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C23"/>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08"/>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6E87"/>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4DE8"/>
    <w:rsid w:val="00BE5019"/>
    <w:rsid w:val="00BE6420"/>
    <w:rsid w:val="00BE648B"/>
    <w:rsid w:val="00BE7E22"/>
    <w:rsid w:val="00BF1F89"/>
    <w:rsid w:val="00BF335C"/>
    <w:rsid w:val="00BF3420"/>
    <w:rsid w:val="00BF3588"/>
    <w:rsid w:val="00BF3B34"/>
    <w:rsid w:val="00BF3D26"/>
    <w:rsid w:val="00BF408D"/>
    <w:rsid w:val="00BF4378"/>
    <w:rsid w:val="00BF4A9F"/>
    <w:rsid w:val="00BF5336"/>
    <w:rsid w:val="00BF6907"/>
    <w:rsid w:val="00BF71E4"/>
    <w:rsid w:val="00BF78FF"/>
    <w:rsid w:val="00C00392"/>
    <w:rsid w:val="00C005D5"/>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6F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B28"/>
    <w:rsid w:val="00C31ED7"/>
    <w:rsid w:val="00C3219D"/>
    <w:rsid w:val="00C325C0"/>
    <w:rsid w:val="00C327C6"/>
    <w:rsid w:val="00C3299C"/>
    <w:rsid w:val="00C33ECC"/>
    <w:rsid w:val="00C34485"/>
    <w:rsid w:val="00C35942"/>
    <w:rsid w:val="00C3596C"/>
    <w:rsid w:val="00C36D28"/>
    <w:rsid w:val="00C372C7"/>
    <w:rsid w:val="00C3784F"/>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81D"/>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5D6E"/>
    <w:rsid w:val="00C7603C"/>
    <w:rsid w:val="00C76719"/>
    <w:rsid w:val="00C76AC5"/>
    <w:rsid w:val="00C7730C"/>
    <w:rsid w:val="00C7789A"/>
    <w:rsid w:val="00C80393"/>
    <w:rsid w:val="00C81646"/>
    <w:rsid w:val="00C82417"/>
    <w:rsid w:val="00C82960"/>
    <w:rsid w:val="00C82D9A"/>
    <w:rsid w:val="00C83067"/>
    <w:rsid w:val="00C83F19"/>
    <w:rsid w:val="00C83F5E"/>
    <w:rsid w:val="00C84BA2"/>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269C"/>
    <w:rsid w:val="00D23E62"/>
    <w:rsid w:val="00D25C23"/>
    <w:rsid w:val="00D26099"/>
    <w:rsid w:val="00D26213"/>
    <w:rsid w:val="00D264B8"/>
    <w:rsid w:val="00D26663"/>
    <w:rsid w:val="00D26804"/>
    <w:rsid w:val="00D3014C"/>
    <w:rsid w:val="00D30694"/>
    <w:rsid w:val="00D31D70"/>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80A"/>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2AB"/>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0C3"/>
    <w:rsid w:val="00D81680"/>
    <w:rsid w:val="00D8214D"/>
    <w:rsid w:val="00D83DBE"/>
    <w:rsid w:val="00D84157"/>
    <w:rsid w:val="00D84EFC"/>
    <w:rsid w:val="00D851C2"/>
    <w:rsid w:val="00D8548C"/>
    <w:rsid w:val="00D85B58"/>
    <w:rsid w:val="00D85F16"/>
    <w:rsid w:val="00D860D6"/>
    <w:rsid w:val="00D86A99"/>
    <w:rsid w:val="00D87B4E"/>
    <w:rsid w:val="00D90DA2"/>
    <w:rsid w:val="00D9255E"/>
    <w:rsid w:val="00D92B2F"/>
    <w:rsid w:val="00D92DF6"/>
    <w:rsid w:val="00D932BA"/>
    <w:rsid w:val="00D93485"/>
    <w:rsid w:val="00D93799"/>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3B7"/>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A3E"/>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BBA"/>
    <w:rsid w:val="00E44437"/>
    <w:rsid w:val="00E4483E"/>
    <w:rsid w:val="00E44BE4"/>
    <w:rsid w:val="00E44FEF"/>
    <w:rsid w:val="00E4531B"/>
    <w:rsid w:val="00E45A69"/>
    <w:rsid w:val="00E46344"/>
    <w:rsid w:val="00E464E2"/>
    <w:rsid w:val="00E46782"/>
    <w:rsid w:val="00E467BB"/>
    <w:rsid w:val="00E468B4"/>
    <w:rsid w:val="00E47F05"/>
    <w:rsid w:val="00E51542"/>
    <w:rsid w:val="00E51798"/>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72"/>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362"/>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0EEA"/>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8A9"/>
    <w:rsid w:val="00F3398A"/>
    <w:rsid w:val="00F342C2"/>
    <w:rsid w:val="00F3442B"/>
    <w:rsid w:val="00F345D0"/>
    <w:rsid w:val="00F368B1"/>
    <w:rsid w:val="00F3690E"/>
    <w:rsid w:val="00F36AD9"/>
    <w:rsid w:val="00F373BE"/>
    <w:rsid w:val="00F414CB"/>
    <w:rsid w:val="00F41628"/>
    <w:rsid w:val="00F428FF"/>
    <w:rsid w:val="00F43206"/>
    <w:rsid w:val="00F43472"/>
    <w:rsid w:val="00F43590"/>
    <w:rsid w:val="00F447AE"/>
    <w:rsid w:val="00F461D1"/>
    <w:rsid w:val="00F468C1"/>
    <w:rsid w:val="00F476C1"/>
    <w:rsid w:val="00F503E6"/>
    <w:rsid w:val="00F5082A"/>
    <w:rsid w:val="00F50E4E"/>
    <w:rsid w:val="00F50F93"/>
    <w:rsid w:val="00F51521"/>
    <w:rsid w:val="00F51CA9"/>
    <w:rsid w:val="00F53264"/>
    <w:rsid w:val="00F53731"/>
    <w:rsid w:val="00F538AC"/>
    <w:rsid w:val="00F538E2"/>
    <w:rsid w:val="00F54DE0"/>
    <w:rsid w:val="00F551FE"/>
    <w:rsid w:val="00F55299"/>
    <w:rsid w:val="00F55C00"/>
    <w:rsid w:val="00F564F1"/>
    <w:rsid w:val="00F56A5E"/>
    <w:rsid w:val="00F56DAA"/>
    <w:rsid w:val="00F56E82"/>
    <w:rsid w:val="00F5710B"/>
    <w:rsid w:val="00F573D6"/>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AC9"/>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573"/>
    <w:rsid w:val="00FC2824"/>
    <w:rsid w:val="00FC313E"/>
    <w:rsid w:val="00FC4312"/>
    <w:rsid w:val="00FC49A1"/>
    <w:rsid w:val="00FC5039"/>
    <w:rsid w:val="00FC556C"/>
    <w:rsid w:val="00FC6461"/>
    <w:rsid w:val="00FC661C"/>
    <w:rsid w:val="00FC6FA4"/>
    <w:rsid w:val="00FC708D"/>
    <w:rsid w:val="00FC72A6"/>
    <w:rsid w:val="00FC7CE2"/>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61D6-DA41-49F7-B8FB-BAAD853F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7</Pages>
  <Words>2298</Words>
  <Characters>13099</Characters>
  <Application>Microsoft Office Word</Application>
  <DocSecurity>0</DocSecurity>
  <Lines>109</Lines>
  <Paragraphs>30</Paragraphs>
  <ScaleCrop>false</ScaleCrop>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1707</cp:revision>
  <dcterms:created xsi:type="dcterms:W3CDTF">2021-12-28T06:12:00Z</dcterms:created>
  <dcterms:modified xsi:type="dcterms:W3CDTF">2023-09-28T07:59:00Z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